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E0D" w:rsidRPr="006E563E" w:rsidRDefault="00C0052E" w:rsidP="002C0E0D">
      <w:pPr>
        <w:pStyle w:val="Title"/>
        <w:rPr>
          <w:lang w:val="en-US"/>
        </w:rPr>
      </w:pPr>
      <w:bookmarkStart w:id="0" w:name="_GoBack"/>
      <w:bookmarkEnd w:id="0"/>
      <w:r w:rsidRPr="006E563E">
        <w:rPr>
          <w:lang w:val="en-US"/>
        </w:rPr>
        <w:t>Design and performance</w:t>
      </w:r>
      <w:r w:rsidR="009C1141" w:rsidRPr="006E563E">
        <w:rPr>
          <w:lang w:val="en-US"/>
        </w:rPr>
        <w:t xml:space="preserve"> aspects of </w:t>
      </w:r>
      <w:r w:rsidR="008562B6" w:rsidRPr="006E563E">
        <w:rPr>
          <w:lang w:val="en-US"/>
        </w:rPr>
        <w:t>EC-PCH</w:t>
      </w:r>
    </w:p>
    <w:p w:rsidR="002C0E0D" w:rsidRDefault="002C0E0D" w:rsidP="002C0E0D">
      <w:pPr>
        <w:pStyle w:val="Heading1"/>
      </w:pPr>
      <w:bookmarkStart w:id="1" w:name="_Ref413203676"/>
      <w:r w:rsidRPr="00C713EB">
        <w:t>Introduction</w:t>
      </w:r>
      <w:bookmarkEnd w:id="1"/>
    </w:p>
    <w:p w:rsidR="00017DAB" w:rsidRPr="006E563E" w:rsidRDefault="00017DAB" w:rsidP="007508DC">
      <w:pPr>
        <w:rPr>
          <w:lang w:val="en-US"/>
        </w:rPr>
      </w:pPr>
      <w:r w:rsidRPr="006E563E">
        <w:rPr>
          <w:lang w:val="en-US"/>
        </w:rPr>
        <w:t xml:space="preserve">At GERAN#67 a new work item named </w:t>
      </w:r>
      <w:r w:rsidRPr="006E563E">
        <w:rPr>
          <w:i/>
          <w:lang w:val="en-US"/>
        </w:rPr>
        <w:t xml:space="preserve">Extended Coverage GSM (EC-GSM) for support of Cellular Internet of Things </w:t>
      </w:r>
      <w:r w:rsidRPr="006E563E">
        <w:rPr>
          <w:lang w:val="en-US"/>
        </w:rPr>
        <w:t xml:space="preserve">(WI code: </w:t>
      </w:r>
      <w:proofErr w:type="spellStart"/>
      <w:r w:rsidRPr="006E563E">
        <w:rPr>
          <w:lang w:val="en-US"/>
        </w:rPr>
        <w:t>CIoT_EC_GSM</w:t>
      </w:r>
      <w:proofErr w:type="spellEnd"/>
      <w:r w:rsidRPr="006E563E">
        <w:rPr>
          <w:lang w:val="en-US"/>
        </w:rPr>
        <w:t xml:space="preserve">) was approved, see </w:t>
      </w:r>
      <w:r>
        <w:fldChar w:fldCharType="begin"/>
      </w:r>
      <w:r w:rsidRPr="006E563E">
        <w:rPr>
          <w:lang w:val="en-US"/>
        </w:rPr>
        <w:instrText xml:space="preserve"> REF _Ref431943901 \r \h </w:instrText>
      </w:r>
      <w:r>
        <w:fldChar w:fldCharType="separate"/>
      </w:r>
      <w:r w:rsidRPr="006E563E">
        <w:rPr>
          <w:lang w:val="en-US"/>
        </w:rPr>
        <w:t>[1]</w:t>
      </w:r>
      <w:r>
        <w:fldChar w:fldCharType="end"/>
      </w:r>
      <w:r w:rsidRPr="006E563E">
        <w:rPr>
          <w:lang w:val="en-US"/>
        </w:rPr>
        <w:t xml:space="preserve">. </w:t>
      </w:r>
    </w:p>
    <w:p w:rsidR="007508DC" w:rsidRPr="006E563E" w:rsidRDefault="007508DC" w:rsidP="007508DC">
      <w:pPr>
        <w:rPr>
          <w:lang w:val="en-US"/>
        </w:rPr>
      </w:pPr>
      <w:r w:rsidRPr="006E563E">
        <w:rPr>
          <w:lang w:val="en-US"/>
        </w:rPr>
        <w:t xml:space="preserve">The </w:t>
      </w:r>
      <w:r w:rsidR="00017DAB" w:rsidRPr="006E563E">
        <w:rPr>
          <w:lang w:val="en-US"/>
        </w:rPr>
        <w:t>paging channel (</w:t>
      </w:r>
      <w:r w:rsidRPr="006E563E">
        <w:rPr>
          <w:lang w:val="en-US"/>
        </w:rPr>
        <w:t>EC-PCH</w:t>
      </w:r>
      <w:r w:rsidR="00017DAB" w:rsidRPr="006E563E">
        <w:rPr>
          <w:lang w:val="en-US"/>
        </w:rPr>
        <w:t>)</w:t>
      </w:r>
      <w:r w:rsidRPr="006E563E">
        <w:rPr>
          <w:lang w:val="en-US"/>
        </w:rPr>
        <w:t xml:space="preserve"> design is described in </w:t>
      </w:r>
      <w:r w:rsidR="000B6CAA">
        <w:fldChar w:fldCharType="begin"/>
      </w:r>
      <w:r w:rsidR="000B6CAA" w:rsidRPr="006E563E">
        <w:rPr>
          <w:lang w:val="en-US"/>
        </w:rPr>
        <w:instrText xml:space="preserve"> REF _Ref413155857 \r \h </w:instrText>
      </w:r>
      <w:r w:rsidR="000B6CAA">
        <w:fldChar w:fldCharType="separate"/>
      </w:r>
      <w:r w:rsidR="00017DAB" w:rsidRPr="006E563E">
        <w:rPr>
          <w:lang w:val="en-US"/>
        </w:rPr>
        <w:t>[2]</w:t>
      </w:r>
      <w:r w:rsidR="000B6CAA">
        <w:fldChar w:fldCharType="end"/>
      </w:r>
      <w:r w:rsidR="000B6CAA" w:rsidRPr="006E563E">
        <w:rPr>
          <w:lang w:val="en-US"/>
        </w:rPr>
        <w:t xml:space="preserve"> and </w:t>
      </w:r>
      <w:r w:rsidR="000B6CAA">
        <w:fldChar w:fldCharType="begin"/>
      </w:r>
      <w:r w:rsidR="000B6CAA" w:rsidRPr="006E563E">
        <w:rPr>
          <w:lang w:val="en-US"/>
        </w:rPr>
        <w:instrText xml:space="preserve"> REF _Ref437917766 \r \h </w:instrText>
      </w:r>
      <w:r w:rsidR="000B6CAA">
        <w:fldChar w:fldCharType="separate"/>
      </w:r>
      <w:r w:rsidR="00017DAB" w:rsidRPr="006E563E">
        <w:rPr>
          <w:lang w:val="en-US"/>
        </w:rPr>
        <w:t>[3]</w:t>
      </w:r>
      <w:r w:rsidR="000B6CAA">
        <w:fldChar w:fldCharType="end"/>
      </w:r>
      <w:r w:rsidR="000B6CAA" w:rsidRPr="006E563E">
        <w:rPr>
          <w:lang w:val="en-US"/>
        </w:rPr>
        <w:t>.</w:t>
      </w:r>
      <w:r w:rsidR="00017DAB" w:rsidRPr="006E563E">
        <w:rPr>
          <w:lang w:val="en-US"/>
        </w:rPr>
        <w:t xml:space="preserve"> In </w:t>
      </w:r>
      <w:r w:rsidR="00017DAB">
        <w:fldChar w:fldCharType="begin"/>
      </w:r>
      <w:r w:rsidR="00017DAB" w:rsidRPr="006E563E">
        <w:rPr>
          <w:lang w:val="en-US"/>
        </w:rPr>
        <w:instrText xml:space="preserve"> REF _Ref437907685 \r \h </w:instrText>
      </w:r>
      <w:r w:rsidR="00017DAB">
        <w:fldChar w:fldCharType="separate"/>
      </w:r>
      <w:r w:rsidR="00017DAB" w:rsidRPr="006E563E">
        <w:rPr>
          <w:lang w:val="en-US"/>
        </w:rPr>
        <w:t>[4]</w:t>
      </w:r>
      <w:r w:rsidR="00017DAB">
        <w:fldChar w:fldCharType="end"/>
      </w:r>
      <w:r w:rsidR="00017DAB" w:rsidRPr="006E563E">
        <w:rPr>
          <w:lang w:val="en-US"/>
        </w:rPr>
        <w:t>, some potential drawbacks of the design were listed and a number of modifications/enhancements were proposed. This contribution contains an analysis of the EC-PCH design.</w:t>
      </w:r>
    </w:p>
    <w:p w:rsidR="002C0E0D" w:rsidRPr="006E563E" w:rsidRDefault="009C1141" w:rsidP="002C0E0D">
      <w:pPr>
        <w:pStyle w:val="Heading1"/>
        <w:rPr>
          <w:lang w:val="en-US"/>
        </w:rPr>
      </w:pPr>
      <w:r w:rsidRPr="006E563E">
        <w:rPr>
          <w:lang w:val="en-US"/>
        </w:rPr>
        <w:t>Implications of the current EC-PCH design</w:t>
      </w:r>
    </w:p>
    <w:p w:rsidR="000038D7" w:rsidRPr="006E563E" w:rsidRDefault="000038D7" w:rsidP="000038D7">
      <w:pPr>
        <w:rPr>
          <w:lang w:val="en-US"/>
        </w:rPr>
      </w:pPr>
      <w:r w:rsidRPr="006E563E">
        <w:rPr>
          <w:lang w:val="en-US"/>
        </w:rPr>
        <w:t xml:space="preserve">In </w:t>
      </w:r>
      <w:r>
        <w:fldChar w:fldCharType="begin"/>
      </w:r>
      <w:r w:rsidRPr="006E563E">
        <w:rPr>
          <w:lang w:val="en-US"/>
        </w:rPr>
        <w:instrText xml:space="preserve"> REF _Ref437907685 \r \h </w:instrText>
      </w:r>
      <w:r>
        <w:fldChar w:fldCharType="separate"/>
      </w:r>
      <w:r w:rsidR="00017DAB" w:rsidRPr="006E563E">
        <w:rPr>
          <w:lang w:val="en-US"/>
        </w:rPr>
        <w:t>[4]</w:t>
      </w:r>
      <w:r>
        <w:fldChar w:fldCharType="end"/>
      </w:r>
      <w:r w:rsidRPr="006E563E">
        <w:rPr>
          <w:lang w:val="en-US"/>
        </w:rPr>
        <w:t xml:space="preserve"> the following </w:t>
      </w:r>
      <w:r w:rsidR="009C1141" w:rsidRPr="006E563E">
        <w:rPr>
          <w:lang w:val="en-US"/>
        </w:rPr>
        <w:t>implications</w:t>
      </w:r>
      <w:r w:rsidRPr="006E563E">
        <w:rPr>
          <w:lang w:val="en-US"/>
        </w:rPr>
        <w:t xml:space="preserve"> of the current EC-PCH design were listed:</w:t>
      </w:r>
    </w:p>
    <w:p w:rsidR="000038D7" w:rsidRPr="006E563E" w:rsidRDefault="000038D7" w:rsidP="009C1141">
      <w:pPr>
        <w:pStyle w:val="ListParagraph"/>
        <w:numPr>
          <w:ilvl w:val="0"/>
          <w:numId w:val="31"/>
        </w:numPr>
        <w:rPr>
          <w:lang w:val="en-US"/>
        </w:rPr>
      </w:pPr>
      <w:r w:rsidRPr="006E563E">
        <w:rPr>
          <w:lang w:val="en-US"/>
        </w:rPr>
        <w:t xml:space="preserve">Current EC-PCH design leads to blocking of lower Coverage Class users when a higher Coverage Class user is scheduled. </w:t>
      </w:r>
    </w:p>
    <w:p w:rsidR="000038D7" w:rsidRPr="006E563E" w:rsidRDefault="000038D7" w:rsidP="009C1141">
      <w:pPr>
        <w:pStyle w:val="ListParagraph"/>
        <w:numPr>
          <w:ilvl w:val="0"/>
          <w:numId w:val="31"/>
        </w:numPr>
        <w:rPr>
          <w:lang w:val="en-US"/>
        </w:rPr>
      </w:pPr>
      <w:r w:rsidRPr="006E563E">
        <w:rPr>
          <w:lang w:val="en-US"/>
        </w:rPr>
        <w:t>Paging decoding failures are expected at the device for higher Coverage Classes. Even though there is no impact of this failure, if this decoding attempt can be avoided in such cases, it will improve overall device energy saving.</w:t>
      </w:r>
    </w:p>
    <w:p w:rsidR="000038D7" w:rsidRPr="006E563E" w:rsidRDefault="000038D7" w:rsidP="009C1141">
      <w:pPr>
        <w:pStyle w:val="ListParagraph"/>
        <w:numPr>
          <w:ilvl w:val="0"/>
          <w:numId w:val="31"/>
        </w:numPr>
        <w:rPr>
          <w:lang w:val="en-US"/>
        </w:rPr>
      </w:pPr>
      <w:r w:rsidRPr="006E563E">
        <w:rPr>
          <w:lang w:val="en-US"/>
        </w:rPr>
        <w:t>Even though the current paging message supports sending paging records for two devices in the same message it cannot be effectively used with EC-PCH in case the two devices to be paged are across different Coverage Classes.</w:t>
      </w:r>
    </w:p>
    <w:p w:rsidR="000038D7" w:rsidRPr="006E563E" w:rsidRDefault="000038D7" w:rsidP="000038D7">
      <w:pPr>
        <w:pStyle w:val="BodyText"/>
        <w:rPr>
          <w:lang w:val="en-US"/>
        </w:rPr>
      </w:pPr>
      <w:r w:rsidRPr="006E563E">
        <w:rPr>
          <w:lang w:val="en-US"/>
        </w:rPr>
        <w:t>These limitations are analyzed in the following sections.</w:t>
      </w:r>
    </w:p>
    <w:p w:rsidR="000038D7" w:rsidRPr="006E563E" w:rsidRDefault="000038D7" w:rsidP="007A68C7">
      <w:pPr>
        <w:pStyle w:val="Heading1"/>
        <w:rPr>
          <w:lang w:val="en-US"/>
        </w:rPr>
      </w:pPr>
      <w:r w:rsidRPr="006E563E">
        <w:rPr>
          <w:lang w:val="en-US"/>
        </w:rPr>
        <w:t>Paging to high CC MS leads to blocking of lower CC MS</w:t>
      </w:r>
    </w:p>
    <w:p w:rsidR="000038D7" w:rsidRPr="006E563E" w:rsidRDefault="009C1141" w:rsidP="000038D7">
      <w:pPr>
        <w:rPr>
          <w:lang w:val="en-US"/>
        </w:rPr>
      </w:pPr>
      <w:r w:rsidRPr="006E563E">
        <w:rPr>
          <w:lang w:val="en-US"/>
        </w:rPr>
        <w:t>When</w:t>
      </w:r>
      <w:r w:rsidR="00264484" w:rsidRPr="006E563E">
        <w:rPr>
          <w:lang w:val="en-US"/>
        </w:rPr>
        <w:t xml:space="preserve"> a MS in a high DL Coverage Class is paged, </w:t>
      </w:r>
      <w:r w:rsidRPr="006E563E">
        <w:rPr>
          <w:lang w:val="en-US"/>
        </w:rPr>
        <w:t xml:space="preserve">up to 64 blind physical layer transmissions of one burst can be used. During the transmission of the paging block, at most one other MS can be paged in the same paging block. The other MS can be of the same or a lower Coverage Class. In case more MSs need to be paged during the transmission, a page mode indicator can be set to indicate to other MS in overlapping paging groups to </w:t>
      </w:r>
      <w:r w:rsidR="00D27ECF" w:rsidRPr="006E563E">
        <w:rPr>
          <w:lang w:val="en-US"/>
        </w:rPr>
        <w:t>monitor other paging blocks.</w:t>
      </w:r>
    </w:p>
    <w:p w:rsidR="00D27ECF" w:rsidRPr="006E563E" w:rsidRDefault="00D27ECF" w:rsidP="000038D7">
      <w:pPr>
        <w:rPr>
          <w:lang w:val="en-US"/>
        </w:rPr>
      </w:pPr>
      <w:r w:rsidRPr="006E563E">
        <w:rPr>
          <w:lang w:val="en-US"/>
        </w:rPr>
        <w:t xml:space="preserve">Given the above and also that a fairly small fraction of the MS are expected to be in </w:t>
      </w:r>
      <w:r w:rsidR="009A3937">
        <w:rPr>
          <w:lang w:val="en-US"/>
        </w:rPr>
        <w:t>extended coverage</w:t>
      </w:r>
      <w:r w:rsidRPr="006E563E">
        <w:rPr>
          <w:lang w:val="en-US"/>
        </w:rPr>
        <w:t>, the probability of delayed paging due to blocking by a MS in a higher Coverage Class is expected to be reasonably small.</w:t>
      </w:r>
    </w:p>
    <w:p w:rsidR="00D27ECF" w:rsidRPr="006E563E" w:rsidRDefault="00D27ECF" w:rsidP="000038D7">
      <w:pPr>
        <w:rPr>
          <w:lang w:val="en-US"/>
        </w:rPr>
      </w:pPr>
      <w:r w:rsidRPr="006E563E">
        <w:rPr>
          <w:lang w:val="en-US"/>
        </w:rPr>
        <w:t xml:space="preserve">In </w:t>
      </w:r>
      <w:r>
        <w:fldChar w:fldCharType="begin"/>
      </w:r>
      <w:r w:rsidRPr="006E563E">
        <w:rPr>
          <w:lang w:val="en-US"/>
        </w:rPr>
        <w:instrText xml:space="preserve"> REF _Ref437907685 \r \h </w:instrText>
      </w:r>
      <w:r>
        <w:fldChar w:fldCharType="separate"/>
      </w:r>
      <w:r w:rsidR="00017DAB" w:rsidRPr="006E563E">
        <w:rPr>
          <w:lang w:val="en-US"/>
        </w:rPr>
        <w:t>[4]</w:t>
      </w:r>
      <w:r>
        <w:fldChar w:fldCharType="end"/>
      </w:r>
      <w:r w:rsidRPr="006E563E">
        <w:rPr>
          <w:lang w:val="en-US"/>
        </w:rPr>
        <w:t xml:space="preserve"> the use of VAMOS on EC-PCH is proposed. This would reduce the probability of EC-PCH blocking but also has some disadvantages. First, mandatory support of at least DARP Phase 1 (SAIC) is needed in the EC-EGPRS MS. Second, use of VAMOS will split the transmitted energy between two users, which would negatively impact the link budget, especially for the MS of the higher Coverage Class. The latter problem can to some extent be reduced by </w:t>
      </w:r>
      <w:r w:rsidR="00006866" w:rsidRPr="006E563E">
        <w:rPr>
          <w:lang w:val="en-US"/>
        </w:rPr>
        <w:t xml:space="preserve">use of AQPSK with a high SCPIR, but accurate knowledge of the required </w:t>
      </w:r>
      <w:proofErr w:type="gramStart"/>
      <w:r w:rsidR="00006866" w:rsidRPr="006E563E">
        <w:rPr>
          <w:lang w:val="en-US"/>
        </w:rPr>
        <w:t>transmit</w:t>
      </w:r>
      <w:proofErr w:type="gramEnd"/>
      <w:r w:rsidR="00006866" w:rsidRPr="006E563E">
        <w:rPr>
          <w:lang w:val="en-US"/>
        </w:rPr>
        <w:t xml:space="preserve"> power to a given MS may not be available.</w:t>
      </w:r>
    </w:p>
    <w:p w:rsidR="000038D7" w:rsidRPr="006E563E" w:rsidRDefault="000038D7" w:rsidP="007A68C7">
      <w:pPr>
        <w:pStyle w:val="Heading1"/>
        <w:rPr>
          <w:lang w:val="en-US"/>
        </w:rPr>
      </w:pPr>
      <w:r w:rsidRPr="006E563E">
        <w:rPr>
          <w:lang w:val="en-US"/>
        </w:rPr>
        <w:lastRenderedPageBreak/>
        <w:t>Paging to low CC MS leads to energy waste of high CC MS</w:t>
      </w:r>
    </w:p>
    <w:p w:rsidR="000038D7" w:rsidRPr="006E563E" w:rsidRDefault="000038D7" w:rsidP="000038D7">
      <w:pPr>
        <w:rPr>
          <w:lang w:val="en-US"/>
        </w:rPr>
      </w:pPr>
      <w:r w:rsidRPr="006E563E">
        <w:rPr>
          <w:lang w:val="en-US"/>
        </w:rPr>
        <w:t xml:space="preserve">When a MS in a high DL </w:t>
      </w:r>
      <w:r w:rsidR="001F13E0" w:rsidRPr="006E563E">
        <w:rPr>
          <w:lang w:val="en-US"/>
        </w:rPr>
        <w:t>Coverage Class</w:t>
      </w:r>
      <w:r w:rsidRPr="006E563E">
        <w:rPr>
          <w:lang w:val="en-US"/>
        </w:rPr>
        <w:t xml:space="preserve"> is monitoring its paging group, it will receive and accumulate blind physical layer transmissions according to its </w:t>
      </w:r>
      <w:r w:rsidR="001F13E0" w:rsidRPr="006E563E">
        <w:rPr>
          <w:lang w:val="en-US"/>
        </w:rPr>
        <w:t>Coverage Class</w:t>
      </w:r>
      <w:r w:rsidRPr="006E563E">
        <w:rPr>
          <w:lang w:val="en-US"/>
        </w:rPr>
        <w:t xml:space="preserve">, and demodulate and attempt to decode the paging block. In case </w:t>
      </w:r>
      <w:r w:rsidR="009A3937">
        <w:rPr>
          <w:lang w:val="en-US"/>
        </w:rPr>
        <w:t xml:space="preserve">paging messages, or EC-AGCH messages, are sent according to a lower Coverage Class </w:t>
      </w:r>
      <w:r w:rsidRPr="006E563E">
        <w:rPr>
          <w:lang w:val="en-US"/>
        </w:rPr>
        <w:t>during that block, the decoding will be unsuccessful (CRC failure), and the energy used to receive the block will be wasted.</w:t>
      </w:r>
    </w:p>
    <w:p w:rsidR="000038D7" w:rsidRPr="006E563E" w:rsidRDefault="000038D7" w:rsidP="000038D7">
      <w:pPr>
        <w:rPr>
          <w:lang w:val="en-US"/>
        </w:rPr>
      </w:pPr>
      <w:r w:rsidRPr="006E563E">
        <w:rPr>
          <w:lang w:val="en-US"/>
        </w:rPr>
        <w:t xml:space="preserve">In </w:t>
      </w:r>
      <w:r>
        <w:fldChar w:fldCharType="begin"/>
      </w:r>
      <w:r w:rsidRPr="006E563E">
        <w:rPr>
          <w:lang w:val="en-US"/>
        </w:rPr>
        <w:instrText xml:space="preserve"> REF _Ref437907685 \r \h </w:instrText>
      </w:r>
      <w:r>
        <w:fldChar w:fldCharType="separate"/>
      </w:r>
      <w:r w:rsidR="00017DAB" w:rsidRPr="006E563E">
        <w:rPr>
          <w:lang w:val="en-US"/>
        </w:rPr>
        <w:t>[4]</w:t>
      </w:r>
      <w:r>
        <w:fldChar w:fldCharType="end"/>
      </w:r>
      <w:r w:rsidRPr="006E563E">
        <w:rPr>
          <w:lang w:val="en-US"/>
        </w:rPr>
        <w:t xml:space="preserve"> it is proposed to use different training sequences for different </w:t>
      </w:r>
      <w:r w:rsidR="001F13E0" w:rsidRPr="006E563E">
        <w:rPr>
          <w:lang w:val="en-US"/>
        </w:rPr>
        <w:t>Coverage Classes</w:t>
      </w:r>
      <w:r w:rsidRPr="006E563E">
        <w:rPr>
          <w:lang w:val="en-US"/>
        </w:rPr>
        <w:t xml:space="preserve"> to reduce the energy consumption. The MS can go to sleep mode without decoding the message if the TSC of its </w:t>
      </w:r>
      <w:r w:rsidR="001F13E0" w:rsidRPr="006E563E">
        <w:rPr>
          <w:lang w:val="en-US"/>
        </w:rPr>
        <w:t>Coverage Class is not detected with sufficient SINR level.</w:t>
      </w:r>
      <w:r w:rsidR="00286F62" w:rsidRPr="006E563E">
        <w:rPr>
          <w:lang w:val="en-US"/>
        </w:rPr>
        <w:t xml:space="preserve"> It is recognized by the sourcing company that this could be of benefit to devices in extended coverage</w:t>
      </w:r>
      <w:r w:rsidR="0086150A" w:rsidRPr="006E563E">
        <w:rPr>
          <w:lang w:val="en-US"/>
        </w:rPr>
        <w:t>, helping to boost battery lifetime</w:t>
      </w:r>
      <w:r w:rsidR="00286F62" w:rsidRPr="006E563E">
        <w:rPr>
          <w:lang w:val="en-US"/>
        </w:rPr>
        <w:t xml:space="preserve">. </w:t>
      </w:r>
      <w:r w:rsidR="0086150A" w:rsidRPr="006E563E">
        <w:rPr>
          <w:lang w:val="en-US"/>
        </w:rPr>
        <w:t xml:space="preserve">In the view of the sourcing company, the important aspect for energy savings is to minimize the RF window time, while the baseband processing of decoding the block, as mentioned in </w:t>
      </w:r>
      <w:r w:rsidR="0086150A">
        <w:fldChar w:fldCharType="begin"/>
      </w:r>
      <w:r w:rsidR="0086150A" w:rsidRPr="006E563E">
        <w:rPr>
          <w:lang w:val="en-US"/>
        </w:rPr>
        <w:instrText xml:space="preserve"> REF _Ref437907685 \r \h </w:instrText>
      </w:r>
      <w:r w:rsidR="0086150A">
        <w:fldChar w:fldCharType="separate"/>
      </w:r>
      <w:r w:rsidR="0086150A" w:rsidRPr="006E563E">
        <w:rPr>
          <w:lang w:val="en-US"/>
        </w:rPr>
        <w:t>[4]</w:t>
      </w:r>
      <w:r w:rsidR="0086150A">
        <w:fldChar w:fldCharType="end"/>
      </w:r>
      <w:r w:rsidR="0086150A" w:rsidRPr="006E563E">
        <w:rPr>
          <w:lang w:val="en-US"/>
        </w:rPr>
        <w:t>, should be of less relevance.</w:t>
      </w:r>
    </w:p>
    <w:p w:rsidR="001F13E0" w:rsidRPr="006E563E" w:rsidRDefault="001F13E0" w:rsidP="000038D7">
      <w:pPr>
        <w:rPr>
          <w:lang w:val="en-US"/>
        </w:rPr>
      </w:pPr>
      <w:r w:rsidRPr="006E563E">
        <w:rPr>
          <w:lang w:val="en-US"/>
        </w:rPr>
        <w:t xml:space="preserve">The </w:t>
      </w:r>
      <w:r w:rsidR="001172AE" w:rsidRPr="006E563E">
        <w:rPr>
          <w:lang w:val="en-US"/>
        </w:rPr>
        <w:t>merits and drawbacks</w:t>
      </w:r>
      <w:r w:rsidRPr="006E563E">
        <w:rPr>
          <w:lang w:val="en-US"/>
        </w:rPr>
        <w:t xml:space="preserve"> of this </w:t>
      </w:r>
      <w:r w:rsidR="001172AE" w:rsidRPr="006E563E">
        <w:rPr>
          <w:lang w:val="en-US"/>
        </w:rPr>
        <w:t>proposal</w:t>
      </w:r>
      <w:r w:rsidRPr="006E563E">
        <w:rPr>
          <w:lang w:val="en-US"/>
        </w:rPr>
        <w:t xml:space="preserve"> </w:t>
      </w:r>
      <w:r w:rsidR="001172AE" w:rsidRPr="006E563E">
        <w:rPr>
          <w:lang w:val="en-US"/>
        </w:rPr>
        <w:t>are</w:t>
      </w:r>
      <w:r w:rsidRPr="006E563E">
        <w:rPr>
          <w:lang w:val="en-US"/>
        </w:rPr>
        <w:t xml:space="preserve"> yet to be determined.</w:t>
      </w:r>
      <w:r w:rsidR="001172AE" w:rsidRPr="006E563E">
        <w:rPr>
          <w:lang w:val="en-US"/>
        </w:rPr>
        <w:t xml:space="preserve"> However, it can be noted that using </w:t>
      </w:r>
      <w:r w:rsidR="003E59B7" w:rsidRPr="006E563E">
        <w:rPr>
          <w:lang w:val="en-US"/>
        </w:rPr>
        <w:t xml:space="preserve">four TSCs per cell complicates TSC planning, especially since the EC-PCH is located on the BCCH carrier and therefore needs to be transmitted with full power (or with a power reduction of at most 6 dB </w:t>
      </w:r>
      <w:r w:rsidR="00CB031B" w:rsidRPr="006E563E">
        <w:rPr>
          <w:lang w:val="en-US"/>
        </w:rPr>
        <w:t>i</w:t>
      </w:r>
      <w:r w:rsidR="009A3937">
        <w:rPr>
          <w:lang w:val="en-US"/>
        </w:rPr>
        <w:t>f</w:t>
      </w:r>
      <w:r w:rsidR="00CB031B" w:rsidRPr="006E563E">
        <w:rPr>
          <w:lang w:val="en-US"/>
        </w:rPr>
        <w:t xml:space="preserve"> BCCH power reduction is used</w:t>
      </w:r>
      <w:r w:rsidR="003E59B7" w:rsidRPr="006E563E">
        <w:rPr>
          <w:lang w:val="en-US"/>
        </w:rPr>
        <w:t xml:space="preserve">). </w:t>
      </w:r>
    </w:p>
    <w:p w:rsidR="000038D7" w:rsidRPr="006E563E" w:rsidRDefault="00997DDE" w:rsidP="000038D7">
      <w:pPr>
        <w:rPr>
          <w:lang w:val="en-US"/>
        </w:rPr>
      </w:pPr>
      <w:r w:rsidRPr="006E563E">
        <w:rPr>
          <w:lang w:val="en-US"/>
        </w:rPr>
        <w:t>In the section below an alternative approach that</w:t>
      </w:r>
      <w:r w:rsidR="003E59B7" w:rsidRPr="006E563E">
        <w:rPr>
          <w:lang w:val="en-US"/>
        </w:rPr>
        <w:t xml:space="preserve"> does not rely on the use of multipl</w:t>
      </w:r>
      <w:r w:rsidR="004E6D0C" w:rsidRPr="006E563E">
        <w:rPr>
          <w:lang w:val="en-US"/>
        </w:rPr>
        <w:t>e orthogonal training sequences</w:t>
      </w:r>
      <w:r w:rsidR="0086150A" w:rsidRPr="006E563E">
        <w:rPr>
          <w:lang w:val="en-US"/>
        </w:rPr>
        <w:t>,</w:t>
      </w:r>
      <w:r w:rsidR="004E6D0C" w:rsidRPr="006E563E">
        <w:rPr>
          <w:lang w:val="en-US"/>
        </w:rPr>
        <w:t xml:space="preserve"> but on detection of non-repeated bursts</w:t>
      </w:r>
      <w:r w:rsidR="0086150A" w:rsidRPr="006E563E">
        <w:rPr>
          <w:lang w:val="en-US"/>
        </w:rPr>
        <w:t>,</w:t>
      </w:r>
      <w:r w:rsidRPr="006E563E">
        <w:rPr>
          <w:lang w:val="en-US"/>
        </w:rPr>
        <w:t xml:space="preserve"> is investigated</w:t>
      </w:r>
      <w:r w:rsidR="004E6D0C" w:rsidRPr="006E563E">
        <w:rPr>
          <w:lang w:val="en-US"/>
        </w:rPr>
        <w:t>.</w:t>
      </w:r>
      <w:r w:rsidR="0086150A" w:rsidRPr="006E563E">
        <w:rPr>
          <w:lang w:val="en-US"/>
        </w:rPr>
        <w:t xml:space="preserve"> The detector is </w:t>
      </w:r>
      <w:r w:rsidR="009A3937">
        <w:rPr>
          <w:lang w:val="en-US"/>
        </w:rPr>
        <w:t xml:space="preserve">based on </w:t>
      </w:r>
      <w:r w:rsidR="0086150A" w:rsidRPr="006E563E">
        <w:rPr>
          <w:lang w:val="en-US"/>
        </w:rPr>
        <w:t xml:space="preserve">the same </w:t>
      </w:r>
      <w:r w:rsidR="009A3937">
        <w:rPr>
          <w:lang w:val="en-US"/>
        </w:rPr>
        <w:t>correlator that</w:t>
      </w:r>
      <w:r w:rsidR="0086150A" w:rsidRPr="006E563E">
        <w:rPr>
          <w:lang w:val="en-US"/>
        </w:rPr>
        <w:t xml:space="preserve"> could be expected to be used by devices when performing the IQ accumulation over the blind transmissions</w:t>
      </w:r>
      <w:r w:rsidR="009A3937">
        <w:rPr>
          <w:lang w:val="en-US"/>
        </w:rPr>
        <w:t xml:space="preserve"> if coherency across TDMA frames is not assumed</w:t>
      </w:r>
      <w:r w:rsidR="0086150A" w:rsidRPr="006E563E">
        <w:rPr>
          <w:lang w:val="en-US"/>
        </w:rPr>
        <w:t>.</w:t>
      </w:r>
    </w:p>
    <w:p w:rsidR="003E59B7" w:rsidRPr="000038D7" w:rsidRDefault="004E6D0C" w:rsidP="004E6D0C">
      <w:pPr>
        <w:pStyle w:val="Heading2"/>
      </w:pPr>
      <w:bookmarkStart w:id="2" w:name="_Ref437917305"/>
      <w:r>
        <w:t>Detection of non-repeated bursts</w:t>
      </w:r>
      <w:bookmarkEnd w:id="2"/>
    </w:p>
    <w:p w:rsidR="00594BD7" w:rsidRPr="006E563E" w:rsidRDefault="004E6D0C" w:rsidP="000038D7">
      <w:pPr>
        <w:rPr>
          <w:lang w:val="en-US"/>
        </w:rPr>
      </w:pPr>
      <w:r w:rsidRPr="006E563E">
        <w:rPr>
          <w:lang w:val="en-US"/>
        </w:rPr>
        <w:t xml:space="preserve">If a paging block to a MS in a high Coverage Class is transmitted, the same burst will be repeatedly transmitted throughout the reception window of the MS. On the other hand, if MSs in lower Coverage Classes are being paged, the transmitted bursts will be different. </w:t>
      </w:r>
      <w:r w:rsidR="00B26F8E" w:rsidRPr="006E563E">
        <w:rPr>
          <w:lang w:val="en-US"/>
        </w:rPr>
        <w:t>A</w:t>
      </w:r>
      <w:r w:rsidRPr="006E563E">
        <w:rPr>
          <w:lang w:val="en-US"/>
        </w:rPr>
        <w:t xml:space="preserve"> MS in a high CC </w:t>
      </w:r>
      <w:r w:rsidR="00B26F8E" w:rsidRPr="006E563E">
        <w:rPr>
          <w:lang w:val="en-US"/>
        </w:rPr>
        <w:t xml:space="preserve">can utilize this difference </w:t>
      </w:r>
      <w:r w:rsidRPr="006E563E">
        <w:rPr>
          <w:lang w:val="en-US"/>
        </w:rPr>
        <w:t xml:space="preserve">to determine that </w:t>
      </w:r>
      <w:r w:rsidR="00B26F8E" w:rsidRPr="006E563E">
        <w:rPr>
          <w:lang w:val="en-US"/>
        </w:rPr>
        <w:t xml:space="preserve">it is not the intended receiver of the </w:t>
      </w:r>
      <w:r w:rsidR="00594BD7" w:rsidRPr="006E563E">
        <w:rPr>
          <w:lang w:val="en-US"/>
        </w:rPr>
        <w:t xml:space="preserve">transmitted </w:t>
      </w:r>
      <w:r w:rsidR="00B26F8E" w:rsidRPr="006E563E">
        <w:rPr>
          <w:lang w:val="en-US"/>
        </w:rPr>
        <w:t>block</w:t>
      </w:r>
      <w:r w:rsidR="00594BD7" w:rsidRPr="006E563E">
        <w:rPr>
          <w:lang w:val="en-US"/>
        </w:rPr>
        <w:t>s</w:t>
      </w:r>
      <w:r w:rsidR="00B26F8E" w:rsidRPr="006E563E">
        <w:rPr>
          <w:lang w:val="en-US"/>
        </w:rPr>
        <w:t>. The earlier this can be detected, the sooner the high Coverage Class MS can discontinue its reception and go back to sleep.</w:t>
      </w:r>
    </w:p>
    <w:p w:rsidR="000353C0" w:rsidRPr="006E563E" w:rsidRDefault="000353C0" w:rsidP="000038D7">
      <w:pPr>
        <w:rPr>
          <w:lang w:val="en-US"/>
        </w:rPr>
      </w:pPr>
      <w:r w:rsidRPr="006E563E">
        <w:rPr>
          <w:lang w:val="en-US"/>
        </w:rPr>
        <w:t>Since the EC-PCH</w:t>
      </w:r>
      <w:r w:rsidR="00B206AE" w:rsidRPr="006E563E">
        <w:rPr>
          <w:lang w:val="en-US"/>
        </w:rPr>
        <w:t xml:space="preserve"> uses a single burst that is transmitted 2, 8, 16 or 64 times (current working assumption), it is possible to correlate consecutive bursts to detect whether they are repetitions or not. </w:t>
      </w:r>
      <w:r w:rsidR="00B206AE">
        <w:fldChar w:fldCharType="begin"/>
      </w:r>
      <w:r w:rsidR="00B206AE" w:rsidRPr="006E563E">
        <w:rPr>
          <w:lang w:val="en-US"/>
        </w:rPr>
        <w:instrText xml:space="preserve"> REF _Ref437912049 \h </w:instrText>
      </w:r>
      <w:r w:rsidR="00B206AE">
        <w:fldChar w:fldCharType="separate"/>
      </w:r>
      <w:r w:rsidR="00017DAB" w:rsidRPr="006E563E">
        <w:rPr>
          <w:lang w:val="en-US"/>
        </w:rPr>
        <w:t xml:space="preserve">Figure </w:t>
      </w:r>
      <w:r w:rsidR="00017DAB" w:rsidRPr="006E563E">
        <w:rPr>
          <w:noProof/>
          <w:lang w:val="en-US"/>
        </w:rPr>
        <w:t>1</w:t>
      </w:r>
      <w:r w:rsidR="00B206AE">
        <w:fldChar w:fldCharType="end"/>
      </w:r>
      <w:r w:rsidR="00B206AE" w:rsidRPr="006E563E">
        <w:rPr>
          <w:lang w:val="en-US"/>
        </w:rPr>
        <w:t xml:space="preserve"> illustrates the case of 16 blind physical layer transmissions (top) and 2 blind physical layer transmissions (bottom).</w:t>
      </w:r>
    </w:p>
    <w:p w:rsidR="00B26F8E" w:rsidRDefault="00B26F8E" w:rsidP="00CB031B">
      <w:pPr>
        <w:keepNext/>
      </w:pPr>
      <w:r>
        <w:rPr>
          <w:noProof/>
          <w:lang w:eastAsia="sv-SE"/>
        </w:rPr>
        <w:lastRenderedPageBreak/>
        <mc:AlternateContent>
          <mc:Choice Requires="wpc">
            <w:drawing>
              <wp:inline distT="0" distB="0" distL="0" distR="0" wp14:anchorId="39A8FAE7" wp14:editId="22AE5287">
                <wp:extent cx="5251450" cy="17272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422786" y="103632"/>
                            <a:ext cx="287998" cy="28799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710784" y="103632"/>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998310" y="103632"/>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286852" y="103632"/>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574378"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862920"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150446"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438988"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726514"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15056"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302582"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591124"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3878650"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167192"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4454718"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743260" y="104104"/>
                            <a:ext cx="287526" cy="28752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62" name="Group 62"/>
                        <wpg:cNvGrpSpPr/>
                        <wpg:grpSpPr>
                          <a:xfrm>
                            <a:off x="814082" y="253346"/>
                            <a:ext cx="371856" cy="429585"/>
                            <a:chOff x="814082" y="253346"/>
                            <a:chExt cx="371856" cy="429585"/>
                          </a:xfrm>
                        </wpg:grpSpPr>
                        <wps:wsp>
                          <wps:cNvPr id="32" name="Straight Arrow Connector 32"/>
                          <wps:cNvCnPr/>
                          <wps:spPr>
                            <a:xfrm flipV="1">
                              <a:off x="857307" y="253346"/>
                              <a:ext cx="287998"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wps:spPr>
                            <a:xfrm>
                              <a:off x="814082" y="391847"/>
                              <a:ext cx="371856"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Pr="00DA13EE" w:rsidRDefault="00DA13EE" w:rsidP="00DA13EE">
                                <w:pPr>
                                  <w:jc w:val="center"/>
                                  <w:rPr>
                                    <w:sz w:val="12"/>
                                  </w:rPr>
                                </w:pPr>
                                <w:r>
                                  <w:rPr>
                                    <w:sz w:val="12"/>
                                  </w:rPr>
                                  <w:t>High correlation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wgp>
                        <wpg:cNvPr id="61" name="Group 61"/>
                        <wpg:cNvGrpSpPr/>
                        <wpg:grpSpPr>
                          <a:xfrm>
                            <a:off x="1389668" y="253720"/>
                            <a:ext cx="371475" cy="434067"/>
                            <a:chOff x="1389668" y="253720"/>
                            <a:chExt cx="371475" cy="434067"/>
                          </a:xfrm>
                        </wpg:grpSpPr>
                        <wps:wsp>
                          <wps:cNvPr id="40" name="Straight Arrow Connector 40"/>
                          <wps:cNvCnPr/>
                          <wps:spPr>
                            <a:xfrm flipV="1">
                              <a:off x="1430610" y="253720"/>
                              <a:ext cx="287703"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41" name="Text Box 3"/>
                          <wps:cNvSpPr txBox="1"/>
                          <wps:spPr>
                            <a:xfrm>
                              <a:off x="1389668" y="396703"/>
                              <a:ext cx="371475"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60" name="Group 60"/>
                        <wpg:cNvGrpSpPr/>
                        <wpg:grpSpPr>
                          <a:xfrm>
                            <a:off x="1966217" y="253393"/>
                            <a:ext cx="371748" cy="429585"/>
                            <a:chOff x="1966217" y="253393"/>
                            <a:chExt cx="371748" cy="429585"/>
                          </a:xfrm>
                        </wpg:grpSpPr>
                        <wps:wsp>
                          <wps:cNvPr id="44" name="Straight Arrow Connector 44"/>
                          <wps:cNvCnPr/>
                          <wps:spPr>
                            <a:xfrm flipV="1">
                              <a:off x="2009429" y="253393"/>
                              <a:ext cx="287914"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45" name="Text Box 3"/>
                          <wps:cNvSpPr txBox="1"/>
                          <wps:spPr>
                            <a:xfrm>
                              <a:off x="1966217" y="391894"/>
                              <a:ext cx="371748"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59" name="Group 59"/>
                        <wpg:cNvGrpSpPr/>
                        <wpg:grpSpPr>
                          <a:xfrm>
                            <a:off x="2541636" y="253767"/>
                            <a:ext cx="371367" cy="434067"/>
                            <a:chOff x="2541636" y="253767"/>
                            <a:chExt cx="371367" cy="434067"/>
                          </a:xfrm>
                        </wpg:grpSpPr>
                        <wps:wsp>
                          <wps:cNvPr id="46" name="Straight Arrow Connector 46"/>
                          <wps:cNvCnPr/>
                          <wps:spPr>
                            <a:xfrm flipV="1">
                              <a:off x="2582566" y="253767"/>
                              <a:ext cx="287619"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47" name="Text Box 3"/>
                          <wps:cNvSpPr txBox="1"/>
                          <wps:spPr>
                            <a:xfrm>
                              <a:off x="2541636" y="396750"/>
                              <a:ext cx="371367"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57" name="Group 57"/>
                        <wpg:cNvGrpSpPr/>
                        <wpg:grpSpPr>
                          <a:xfrm>
                            <a:off x="3120136" y="257139"/>
                            <a:ext cx="371748" cy="429585"/>
                            <a:chOff x="3120136" y="257139"/>
                            <a:chExt cx="371748" cy="429585"/>
                          </a:xfrm>
                        </wpg:grpSpPr>
                        <wps:wsp>
                          <wps:cNvPr id="49" name="Straight Arrow Connector 49"/>
                          <wps:cNvCnPr/>
                          <wps:spPr>
                            <a:xfrm flipV="1">
                              <a:off x="3163348" y="257139"/>
                              <a:ext cx="287914"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50" name="Text Box 3"/>
                          <wps:cNvSpPr txBox="1"/>
                          <wps:spPr>
                            <a:xfrm>
                              <a:off x="3120136" y="395640"/>
                              <a:ext cx="371748"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56" name="Group 56"/>
                        <wpg:cNvGrpSpPr/>
                        <wpg:grpSpPr>
                          <a:xfrm>
                            <a:off x="3695555" y="257513"/>
                            <a:ext cx="371367" cy="434067"/>
                            <a:chOff x="3695555" y="257513"/>
                            <a:chExt cx="371367" cy="434067"/>
                          </a:xfrm>
                        </wpg:grpSpPr>
                        <wps:wsp>
                          <wps:cNvPr id="51" name="Straight Arrow Connector 51"/>
                          <wps:cNvCnPr/>
                          <wps:spPr>
                            <a:xfrm flipV="1">
                              <a:off x="3736485" y="257513"/>
                              <a:ext cx="287619"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52" name="Text Box 3"/>
                          <wps:cNvSpPr txBox="1"/>
                          <wps:spPr>
                            <a:xfrm>
                              <a:off x="3695555" y="400496"/>
                              <a:ext cx="371367"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55" name="Group 55"/>
                        <wpg:cNvGrpSpPr/>
                        <wpg:grpSpPr>
                          <a:xfrm>
                            <a:off x="4267483" y="257875"/>
                            <a:ext cx="370840" cy="433705"/>
                            <a:chOff x="180000" y="37125"/>
                            <a:chExt cx="370840" cy="433705"/>
                          </a:xfrm>
                        </wpg:grpSpPr>
                        <wps:wsp>
                          <wps:cNvPr id="53" name="Straight Arrow Connector 53"/>
                          <wps:cNvCnPr/>
                          <wps:spPr>
                            <a:xfrm flipV="1">
                              <a:off x="221275" y="37125"/>
                              <a:ext cx="287020" cy="0"/>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54" name="Text Box 3"/>
                          <wps:cNvSpPr txBox="1"/>
                          <wps:spPr>
                            <a:xfrm>
                              <a:off x="180000" y="180000"/>
                              <a:ext cx="37084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s:wsp>
                        <wps:cNvPr id="63" name="Rectangle 63"/>
                        <wps:cNvSpPr/>
                        <wps:spPr>
                          <a:xfrm>
                            <a:off x="428781" y="942000"/>
                            <a:ext cx="287655" cy="2876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717071" y="942000"/>
                            <a:ext cx="287020" cy="2870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1004726" y="942000"/>
                            <a:ext cx="287020" cy="28702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1293016" y="942000"/>
                            <a:ext cx="287020" cy="287020"/>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1580671" y="942000"/>
                            <a:ext cx="287020" cy="28702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1868961" y="942000"/>
                            <a:ext cx="287020" cy="28702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2156616" y="942000"/>
                            <a:ext cx="287020" cy="287020"/>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444906" y="942000"/>
                            <a:ext cx="287020" cy="287020"/>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732561" y="942000"/>
                            <a:ext cx="287020" cy="28702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3021486" y="942000"/>
                            <a:ext cx="287020" cy="287020"/>
                          </a:xfrm>
                          <a:prstGeom prst="rect">
                            <a:avLst/>
                          </a:prstGeom>
                          <a:solidFill>
                            <a:schemeClr val="accent6">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3308506" y="942000"/>
                            <a:ext cx="287020" cy="287020"/>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3597431" y="942000"/>
                            <a:ext cx="287020" cy="287020"/>
                          </a:xfrm>
                          <a:prstGeom prst="rect">
                            <a:avLst/>
                          </a:prstGeom>
                          <a:solidFill>
                            <a:srgbClr val="7030A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3885086" y="942000"/>
                            <a:ext cx="287020" cy="287020"/>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4173376" y="942000"/>
                            <a:ext cx="287020" cy="287020"/>
                          </a:xfrm>
                          <a:prstGeom prst="rect">
                            <a:avLst/>
                          </a:prstGeom>
                          <a:solidFill>
                            <a:schemeClr val="bg1">
                              <a:lumMod val="95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4461031" y="942000"/>
                            <a:ext cx="287020" cy="28702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4749321" y="942000"/>
                            <a:ext cx="287020" cy="28702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79" name="Group 79"/>
                        <wpg:cNvGrpSpPr/>
                        <wpg:grpSpPr>
                          <a:xfrm>
                            <a:off x="820576" y="1091338"/>
                            <a:ext cx="371475" cy="429585"/>
                            <a:chOff x="391795" y="149225"/>
                            <a:chExt cx="371856" cy="429585"/>
                          </a:xfrm>
                        </wpg:grpSpPr>
                        <wps:wsp>
                          <wps:cNvPr id="98" name="Straight Arrow Connector 98"/>
                          <wps:cNvCnPr/>
                          <wps:spPr>
                            <a:xfrm flipV="1">
                              <a:off x="435020" y="149225"/>
                              <a:ext cx="287998"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99" name="Text Box 33"/>
                          <wps:cNvSpPr txBox="1"/>
                          <wps:spPr>
                            <a:xfrm>
                              <a:off x="391795" y="287726"/>
                              <a:ext cx="371856"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80" name="Group 80"/>
                        <wpg:cNvGrpSpPr/>
                        <wpg:grpSpPr>
                          <a:xfrm>
                            <a:off x="1395886" y="1091985"/>
                            <a:ext cx="371475" cy="434067"/>
                            <a:chOff x="967105" y="149860"/>
                            <a:chExt cx="371475" cy="434067"/>
                          </a:xfrm>
                        </wpg:grpSpPr>
                        <wps:wsp>
                          <wps:cNvPr id="96" name="Straight Arrow Connector 96"/>
                          <wps:cNvCnPr/>
                          <wps:spPr>
                            <a:xfrm flipV="1">
                              <a:off x="1008047" y="149860"/>
                              <a:ext cx="287703"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97" name="Text Box 3"/>
                          <wps:cNvSpPr txBox="1"/>
                          <wps:spPr>
                            <a:xfrm>
                              <a:off x="967105" y="292843"/>
                              <a:ext cx="371475"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81" name="Group 81"/>
                        <wpg:cNvGrpSpPr/>
                        <wpg:grpSpPr>
                          <a:xfrm>
                            <a:off x="1972470" y="1091973"/>
                            <a:ext cx="371476" cy="429585"/>
                            <a:chOff x="1543685" y="149860"/>
                            <a:chExt cx="371748" cy="429585"/>
                          </a:xfrm>
                        </wpg:grpSpPr>
                        <wps:wsp>
                          <wps:cNvPr id="94" name="Straight Arrow Connector 94"/>
                          <wps:cNvCnPr/>
                          <wps:spPr>
                            <a:xfrm flipV="1">
                              <a:off x="1586897" y="149860"/>
                              <a:ext cx="287914"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95" name="Text Box 3"/>
                          <wps:cNvSpPr txBox="1"/>
                          <wps:spPr>
                            <a:xfrm>
                              <a:off x="1543685" y="288361"/>
                              <a:ext cx="371748"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82" name="Group 82"/>
                        <wpg:cNvGrpSpPr/>
                        <wpg:grpSpPr>
                          <a:xfrm>
                            <a:off x="2547776" y="1091985"/>
                            <a:ext cx="370840" cy="434067"/>
                            <a:chOff x="2118995" y="149860"/>
                            <a:chExt cx="371367" cy="434067"/>
                          </a:xfrm>
                        </wpg:grpSpPr>
                        <wps:wsp>
                          <wps:cNvPr id="92" name="Straight Arrow Connector 92"/>
                          <wps:cNvCnPr/>
                          <wps:spPr>
                            <a:xfrm flipV="1">
                              <a:off x="2159925" y="149860"/>
                              <a:ext cx="287619"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93" name="Text Box 3"/>
                          <wps:cNvSpPr txBox="1"/>
                          <wps:spPr>
                            <a:xfrm>
                              <a:off x="2118995" y="292843"/>
                              <a:ext cx="371367"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83" name="Group 83"/>
                        <wpg:cNvGrpSpPr/>
                        <wpg:grpSpPr>
                          <a:xfrm>
                            <a:off x="3126268" y="1095151"/>
                            <a:ext cx="371476" cy="429585"/>
                            <a:chOff x="2697480" y="153035"/>
                            <a:chExt cx="371748" cy="429585"/>
                          </a:xfrm>
                        </wpg:grpSpPr>
                        <wps:wsp>
                          <wps:cNvPr id="90" name="Straight Arrow Connector 90"/>
                          <wps:cNvCnPr/>
                          <wps:spPr>
                            <a:xfrm flipV="1">
                              <a:off x="2740692" y="153035"/>
                              <a:ext cx="287914"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91" name="Text Box 3"/>
                          <wps:cNvSpPr txBox="1"/>
                          <wps:spPr>
                            <a:xfrm>
                              <a:off x="2697480" y="291536"/>
                              <a:ext cx="371748"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84" name="Group 84"/>
                        <wpg:cNvGrpSpPr/>
                        <wpg:grpSpPr>
                          <a:xfrm>
                            <a:off x="3701571" y="1095798"/>
                            <a:ext cx="370840" cy="434067"/>
                            <a:chOff x="3272790" y="153670"/>
                            <a:chExt cx="371367" cy="434067"/>
                          </a:xfrm>
                        </wpg:grpSpPr>
                        <wps:wsp>
                          <wps:cNvPr id="88" name="Straight Arrow Connector 88"/>
                          <wps:cNvCnPr/>
                          <wps:spPr>
                            <a:xfrm flipV="1">
                              <a:off x="3313720" y="153670"/>
                              <a:ext cx="287619" cy="236"/>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89" name="Text Box 3"/>
                          <wps:cNvSpPr txBox="1"/>
                          <wps:spPr>
                            <a:xfrm>
                              <a:off x="3272790" y="296653"/>
                              <a:ext cx="371367" cy="2910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g:wgp>
                        <wpg:cNvPr id="85" name="Group 85"/>
                        <wpg:cNvGrpSpPr/>
                        <wpg:grpSpPr>
                          <a:xfrm>
                            <a:off x="4273706" y="1096305"/>
                            <a:ext cx="370840" cy="433705"/>
                            <a:chOff x="3844925" y="154305"/>
                            <a:chExt cx="370840" cy="433705"/>
                          </a:xfrm>
                        </wpg:grpSpPr>
                        <wps:wsp>
                          <wps:cNvPr id="86" name="Straight Arrow Connector 86"/>
                          <wps:cNvCnPr/>
                          <wps:spPr>
                            <a:xfrm flipV="1">
                              <a:off x="3886200" y="154305"/>
                              <a:ext cx="287020" cy="0"/>
                            </a:xfrm>
                            <a:prstGeom prst="straightConnector1">
                              <a:avLst/>
                            </a:prstGeom>
                            <a:ln>
                              <a:solidFill>
                                <a:schemeClr val="tx1"/>
                              </a:solidFill>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wps:wsp>
                          <wps:cNvPr id="87" name="Text Box 3"/>
                          <wps:cNvSpPr txBox="1"/>
                          <wps:spPr>
                            <a:xfrm>
                              <a:off x="3844925" y="297180"/>
                              <a:ext cx="37084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wps:txbx>
                          <wps:bodyPr rot="0" spcFirstLastPara="0" vert="horz" wrap="square" lIns="0" tIns="0" rIns="0" bIns="0" numCol="1" spcCol="0" rtlCol="0" fromWordArt="0" anchor="ctr" anchorCtr="0" forceAA="0" compatLnSpc="1">
                            <a:prstTxWarp prst="textNoShape">
                              <a:avLst/>
                            </a:prstTxWarp>
                            <a:noAutofit/>
                          </wps:bodyPr>
                        </wps:wsp>
                      </wpg:wgp>
                    </wpc:wpc>
                  </a:graphicData>
                </a:graphic>
              </wp:inline>
            </w:drawing>
          </mc:Choice>
          <mc:Fallback>
            <w:pict>
              <v:group id="Canvas 1" o:spid="_x0000_s1026" editas="canvas" style="width:413.5pt;height:136pt;mso-position-horizontal-relative:char;mso-position-vertical-relative:line" coordsize="52514,1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14;height:17272;visibility:visible;mso-wrap-style:square">
                  <v:fill o:detectmouseclick="t"/>
                  <v:path o:connecttype="none"/>
                </v:shape>
                <v:rect id="Rectangle 2" o:spid="_x0000_s1028" style="position:absolute;left:4227;top:1036;width:288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qlo8IA&#10;AADaAAAADwAAAGRycy9kb3ducmV2LnhtbESP3WrCQBSE7wu+w3IE7+omQdoQXUWEUulNqfoAh+wx&#10;iWbPht3Nj336bqHQy2FmvmE2u8m0YiDnG8sK0mUCgri0uuFKweX89pyD8AFZY2uZFDzIw247e9pg&#10;oe3IXzScQiUihH2BCuoQukJKX9Zk0C9tRxy9q3UGQ5SuktrhGOGmlVmSvEiDDceFGjs61FTeT71R&#10;YNPP8HEeVz3T6N7z5la236+5Uov5tF+DCDSF//Bf+6gVZPB7Jd4A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qWjwgAAANoAAAAPAAAAAAAAAAAAAAAAAJgCAABkcnMvZG93&#10;bnJldi54bWxQSwUGAAAAAAQABAD1AAAAhwMAAAAA&#10;" fillcolor="#4f81bd [3204]" strokecolor="#243f60 [1604]" strokeweight="2pt"/>
                <v:rect id="Rectangle 3" o:spid="_x0000_s1029" style="position:absolute;left:7107;top:1036;width:2876;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YAOMEA&#10;AADaAAAADwAAAGRycy9kb3ducmV2LnhtbESP0YrCMBRE3wX/IVzBN01dl7VUo8iCKPuyrPoBl+ba&#10;VpubkkRb/XqzIPg4zMwZZrHqTC1u5HxlWcFknIAgzq2uuFBwPGxGKQgfkDXWlknBnTyslv3eAjNt&#10;W/6j2z4UIkLYZ6igDKHJpPR5SQb92DbE0TtZZzBE6QqpHbYRbmr5kSRf0mDFcaHEhr5Lyi/7q1Fg&#10;J7/h59B+Xplat02rc14/ZqlSw0G3noMI1IV3+NXeaQVT+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GADjBAAAA2gAAAA8AAAAAAAAAAAAAAAAAmAIAAGRycy9kb3du&#10;cmV2LnhtbFBLBQYAAAAABAAEAPUAAACGAwAAAAA=&#10;" fillcolor="#4f81bd [3204]" strokecolor="#243f60 [1604]" strokeweight="2pt"/>
                <v:rect id="Rectangle 18" o:spid="_x0000_s1030" style="position:absolute;left:9983;top:1036;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NtcMA&#10;AADbAAAADwAAAGRycy9kb3ducmV2LnhtbESP3WrCQBCF7wu+wzKCd3VjEQ3RVUQoLb0Rfx5gyI5J&#10;NDsbdleT9uk7F4XezXDOnPPNeju4Vj0pxMazgdk0A0VcettwZeByfn/NQcWEbLH1TAa+KcJ2M3pZ&#10;Y2F9z0d6nlKlJIRjgQbqlLpC61jW5DBOfUcs2tUHh0nWUGkbsJdw1+q3LFtohw1LQ40d7Wsq76eH&#10;M+Bnh/R17ucPpj585M2tbH+WuTGT8bBbgUo0pH/z3/WnFXyBlV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uNtcMAAADbAAAADwAAAAAAAAAAAAAAAACYAgAAZHJzL2Rv&#10;d25yZXYueG1sUEsFBgAAAAAEAAQA9QAAAIgDAAAAAA==&#10;" fillcolor="#4f81bd [3204]" strokecolor="#243f60 [1604]" strokeweight="2pt"/>
                <v:rect id="Rectangle 19" o:spid="_x0000_s1031" style="position:absolute;left:12868;top:1036;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oLr8A&#10;AADbAAAADwAAAGRycy9kb3ducmV2LnhtbERPzYrCMBC+C75DGMGbpi6yW6tRZEGUvSyrPsDQjG21&#10;mZQk2urTmwXB23x8v7NYdaYWN3K+sqxgMk5AEOdWV1woOB42oxSED8gaa8uk4E4eVst+b4GZti3/&#10;0W0fChFD2GeooAyhyaT0eUkG/dg2xJE7WWcwROgKqR22MdzU8iNJPqXBimNDiQ19l5Rf9lejwE5+&#10;w8+hnV6ZWrdNq3NeP75SpYaDbj0HEagLb/HLvdNx/gz+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FyguvwAAANsAAAAPAAAAAAAAAAAAAAAAAJgCAABkcnMvZG93bnJl&#10;di54bWxQSwUGAAAAAAQABAD1AAAAhAMAAAAA&#10;" fillcolor="#4f81bd [3204]" strokecolor="#243f60 [1604]" strokeweight="2pt"/>
                <v:rect id="Rectangle 20" o:spid="_x0000_s1032" style="position:absolute;left:15743;top:1041;width:2876;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LDsAA&#10;AADbAAAADwAAAGRycy9kb3ducmV2LnhtbERP3WrCMBS+H+wdwhl4N1OLbKU2FRFE8WZMfYBDc9Z2&#10;NiclSW316c3FYJcf33+xnkwnbuR8a1nBYp6AIK6sbrlWcDnv3jMQPiBr7CyTgjt5WJevLwXm2o78&#10;TbdTqEUMYZ+jgiaEPpfSVw0Z9HPbE0fuxzqDIUJXS+1wjOGmk2mSfEiDLceGBnvaNlRdT4NRYBdf&#10;4XgelwPT6PZZ+1t1j89MqdnbtFmBCDSFf/Gf+6AVpHF9/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FLDsAAAADbAAAADwAAAAAAAAAAAAAAAACYAgAAZHJzL2Rvd25y&#10;ZXYueG1sUEsFBgAAAAAEAAQA9QAAAIUDAAAAAA==&#10;" fillcolor="#4f81bd [3204]" strokecolor="#243f60 [1604]" strokeweight="2pt"/>
                <v:rect id="Rectangle 21" o:spid="_x0000_s1033" style="position:absolute;left:18629;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lcMA&#10;AADbAAAADwAAAGRycy9kb3ducmV2LnhtbESPzWrDMBCE74W8g9hAb7XsEFrjRAkhUBp6KY3zAIu1&#10;sZ1YKyPJP+3TV4VCj8PMfMNs97PpxEjOt5YVZEkKgriyuuVawaV8fcpB+ICssbNMCr7Iw363eNhi&#10;oe3EnzSeQy0ihH2BCpoQ+kJKXzVk0Ce2J47e1TqDIUpXS+1winDTyVWaPkuDLceFBns6NlTdz4NR&#10;YLOP8F5O64Fpcm95e6u675dcqcflfNiACDSH//Bf+6QVrDL4/R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3ulcMAAADbAAAADwAAAAAAAAAAAAAAAACYAgAAZHJzL2Rv&#10;d25yZXYueG1sUEsFBgAAAAAEAAQA9QAAAIgDAAAAAA==&#10;" fillcolor="#4f81bd [3204]" strokecolor="#243f60 [1604]" strokeweight="2pt"/>
                <v:rect id="Rectangle 22" o:spid="_x0000_s1034" style="position:absolute;left:21504;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9w4sMA&#10;AADbAAAADwAAAGRycy9kb3ducmV2LnhtbESPzWrDMBCE74G+g9hCbrEcU1rjRgmlUFpyCY3zAIu1&#10;tZ1YKyPJP8nTR4VCj8PMfMNsdrPpxEjOt5YVrJMUBHFldcu1glP5scpB+ICssbNMCq7kYbd9WGyw&#10;0HbibxqPoRYRwr5ABU0IfSGlrxoy6BPbE0fvxzqDIUpXS+1winDTySxNn6XBluNCgz29N1RdjoNR&#10;YNeHsC+np4Fpcp95e66620uu1PJxfnsFEWgO/+G/9pdWkGXw+yX+AL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9w4sMAAADbAAAADwAAAAAAAAAAAAAAAACYAgAAZHJzL2Rv&#10;d25yZXYueG1sUEsFBgAAAAAEAAQA9QAAAIgDAAAAAA==&#10;" fillcolor="#4f81bd [3204]" strokecolor="#243f60 [1604]" strokeweight="2pt"/>
                <v:rect id="Rectangle 23" o:spid="_x0000_s1035" style="position:absolute;left:24389;top:1041;width:2876;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VecMA&#10;AADbAAAADwAAAGRycy9kb3ducmV2LnhtbESPzWrDMBCE74W8g9hAb40ctyTGjWJKIST0EvLzAIu1&#10;td1aKyPJP+nTV4FCj8PMfMNsism0YiDnG8sKlosEBHFpdcOVgutl95SB8AFZY2uZFNzIQ7GdPWww&#10;13bkEw3nUIkIYZ+jgjqELpfSlzUZ9AvbEUfv0zqDIUpXSe1wjHDTyjRJVtJgw3Ghxo7eayq/z71R&#10;YJfH8HEZX3qm0e2z5qtsf9aZUo/z6e0VRKAp/If/2getIH2G+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VecMAAADbAAAADwAAAAAAAAAAAAAAAACYAgAAZHJzL2Rv&#10;d25yZXYueG1sUEsFBgAAAAAEAAQA9QAAAIgDAAAAAA==&#10;" fillcolor="#4f81bd [3204]" strokecolor="#243f60 [1604]" strokeweight="2pt"/>
                <v:rect id="Rectangle 24" o:spid="_x0000_s1036" style="position:absolute;left:27265;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pNDcIA&#10;AADbAAAADwAAAGRycy9kb3ducmV2LnhtbESP0YrCMBRE3wX/IVxh3zRVREvXKLKw7OKLaPcDLs21&#10;rTY3JYm269cbQfBxmJkzzGrTm0bcyPnasoLpJAFBXFhdc6ngL/8epyB8QNbYWCYF/+Rhsx4OVphp&#10;2/GBbsdQighhn6GCKoQ2k9IXFRn0E9sSR+9kncEQpSuldthFuGnkLEkW0mDNcaHClr4qKi7Hq1Fg&#10;p/uwy7v5lalzP2l9Lpr7MlXqY9RvP0EE6sM7/Gr/agWzO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ek0NwgAAANsAAAAPAAAAAAAAAAAAAAAAAJgCAABkcnMvZG93&#10;bnJldi54bWxQSwUGAAAAAAQABAD1AAAAhwMAAAAA&#10;" fillcolor="#4f81bd [3204]" strokecolor="#243f60 [1604]" strokeweight="2pt"/>
                <v:rect id="Rectangle 25" o:spid="_x0000_s1037" style="position:absolute;left:30150;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bolsMA&#10;AADbAAAADwAAAGRycy9kb3ducmV2LnhtbESPzWrDMBCE74W8g9hAb40c0ybGjWJKIST0EvLzAIu1&#10;td1aKyPJP+nTV4FCj8PMfMNsism0YiDnG8sKlosEBHFpdcOVgutl95SB8AFZY2uZFNzIQ7GdPWww&#10;13bkEw3nUIkIYZ+jgjqELpfSlzUZ9AvbEUfv0zqDIUpXSe1wjHDTyjRJVtJgw3Ghxo7eayq/z71R&#10;YJfH8HEZn3um0e2z5qtsf9aZUo/z6e0VRKAp/If/2getIH2B+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bolsMAAADbAAAADwAAAAAAAAAAAAAAAACYAgAAZHJzL2Rv&#10;d25yZXYueG1sUEsFBgAAAAAEAAQA9QAAAIgDAAAAAA==&#10;" fillcolor="#4f81bd [3204]" strokecolor="#243f60 [1604]" strokeweight="2pt"/>
                <v:rect id="Rectangle 26" o:spid="_x0000_s1038" style="position:absolute;left:33025;top:1041;width:2876;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R24cIA&#10;AADbAAAADwAAAGRycy9kb3ducmV2LnhtbESP0YrCMBRE3wX/IVzBN00V0VKNsgiyiy+y1g+4NHfb&#10;7jY3JYm2+vVGWPBxmJkzzGbXm0bcyPnasoLZNAFBXFhdc6ngkh8mKQgfkDU2lknBnTzstsPBBjNt&#10;O/6m2zmUIkLYZ6igCqHNpPRFRQb91LbE0fuxzmCI0pVSO+wi3DRyniRLabDmuFBhS/uKir/z1Siw&#10;s1M45t3iytS5z7T+LZrHKlVqPOo/1iAC9eEd/m9/aQXzJby+xB8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5HbhwgAAANsAAAAPAAAAAAAAAAAAAAAAAJgCAABkcnMvZG93&#10;bnJldi54bWxQSwUGAAAAAAQABAD1AAAAhwMAAAAA&#10;" fillcolor="#4f81bd [3204]" strokecolor="#243f60 [1604]" strokeweight="2pt"/>
                <v:rect id="Rectangle 27" o:spid="_x0000_s1039" style="position:absolute;left:35911;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TesMA&#10;AADbAAAADwAAAGRycy9kb3ducmV2LnhtbESP0WrCQBRE3wv+w3KFvjUbpTQhzSpSKEpfSmM/4JK9&#10;JtHs3bC7mujXdwWhj8PMnGHK9WR6cSHnO8sKFkkKgri2uuNGwe/+8yUH4QOyxt4yKbiSh/Vq9lRi&#10;oe3IP3SpQiMihH2BCtoQhkJKX7dk0Cd2II7ewTqDIUrXSO1wjHDTy2WavkmDHceFFgf6aKk+VWej&#10;wC6+w9d+fD0zjW6bd8e6v2W5Us/zafMOItAU/sOP9k4rWGZw/x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jTesMAAADbAAAADwAAAAAAAAAAAAAAAACYAgAAZHJzL2Rv&#10;d25yZXYueG1sUEsFBgAAAAAEAAQA9QAAAIgDAAAAAA==&#10;" fillcolor="#4f81bd [3204]" strokecolor="#243f60 [1604]" strokeweight="2pt"/>
                <v:rect id="Rectangle 28" o:spid="_x0000_s1040" style="position:absolute;left:38786;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HCMAA&#10;AADbAAAADwAAAGRycy9kb3ducmV2LnhtbERP3WrCMBS+H+wdwhl4N1OLbKU2FRFE8WZMfYBDc9Z2&#10;NiclSW316c3FYJcf33+xnkwnbuR8a1nBYp6AIK6sbrlWcDnv3jMQPiBr7CyTgjt5WJevLwXm2o78&#10;TbdTqEUMYZ+jgiaEPpfSVw0Z9HPbE0fuxzqDIUJXS+1wjOGmk2mSfEiDLceGBnvaNlRdT4NRYBdf&#10;4XgelwPT6PZZ+1t1j89MqdnbtFmBCDSFf/Gf+6AVpHFs/BJ/gC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dHCMAAAADbAAAADwAAAAAAAAAAAAAAAACYAgAAZHJzL2Rvd25y&#10;ZXYueG1sUEsFBgAAAAAEAAQA9QAAAIUDAAAAAA==&#10;" fillcolor="#4f81bd [3204]" strokecolor="#243f60 [1604]" strokeweight="2pt"/>
                <v:rect id="Rectangle 29" o:spid="_x0000_s1041" style="position:absolute;left:41671;top:1041;width:2876;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vik8MA&#10;AADbAAAADwAAAGRycy9kb3ducmV2LnhtbESPzWrDMBCE74W8g9hAb40cUxrHjWJKIST0EvLzAIu1&#10;td1aKyPJP+nTV4FCj8PMfMNsism0YiDnG8sKlosEBHFpdcOVgutl95SB8AFZY2uZFNzIQ7GdPWww&#10;13bkEw3nUIkIYZ+jgjqELpfSlzUZ9AvbEUfv0zqDIUpXSe1wjHDTyjRJXqTBhuNCjR2911R+n3uj&#10;wC6P4eMyPvdMo9tnzVfZ/qwypR7n09sriEBT+A//tQ9aQbqG+5f4A+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vik8MAAADbAAAADwAAAAAAAAAAAAAAAACYAgAAZHJzL2Rv&#10;d25yZXYueG1sUEsFBgAAAAAEAAQA9QAAAIgDAAAAAA==&#10;" fillcolor="#4f81bd [3204]" strokecolor="#243f60 [1604]" strokeweight="2pt"/>
                <v:rect id="Rectangle 30" o:spid="_x0000_s1042" style="position:absolute;left:44547;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jd08AA&#10;AADbAAAADwAAAGRycy9kb3ducmV2LnhtbERP3WrCMBS+H+wdwhl4N9NOmaUaiwjDsRuZ+gCH5th2&#10;a05Kkv64p18uBC8/vv9NMZlWDOR8Y1lBOk9AEJdWN1wpuJw/XjMQPiBrbC2Tght5KLbPTxvMtR35&#10;m4ZTqEQMYZ+jgjqELpfSlzUZ9HPbEUfuap3BEKGrpHY4xnDTyrckeZcGG44NNXa0r6n8PfVGgU2P&#10;4es8Lnum0R2y5qds/1aZUrOXabcGEWgKD/Hd/akVLOL6+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jd08AAAADbAAAADwAAAAAAAAAAAAAAAACYAgAAZHJzL2Rvd25y&#10;ZXYueG1sUEsFBgAAAAAEAAQA9QAAAIUDAAAAAA==&#10;" fillcolor="#4f81bd [3204]" strokecolor="#243f60 [1604]" strokeweight="2pt"/>
                <v:rect id="Rectangle 31" o:spid="_x0000_s1043" style="position:absolute;left:47432;top:1041;width:2875;height:2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R4SMMA&#10;AADbAAAADwAAAGRycy9kb3ducmV2LnhtbESPwWrDMBBE74H+g9hCb4nstiTGsRxKIST0UuL0AxZr&#10;azu1VkZSYidfHxUKPQ4z84YpNpPpxYWc7ywrSBcJCOLa6o4bBV/H7TwD4QOyxt4yKbiSh035MCsw&#10;13bkA12q0IgIYZ+jgjaEIZfS1y0Z9As7EEfv2zqDIUrXSO1wjHDTy+ckWUqDHceFFgd6b6n+qc5G&#10;gU0/w8dxfD0zjW6Xdae6v60ypZ4ep7c1iEBT+A//tfdawUsKv1/iD5D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R4SMMAAADbAAAADwAAAAAAAAAAAAAAAACYAgAAZHJzL2Rv&#10;d25yZXYueG1sUEsFBgAAAAAEAAQA9QAAAIgDAAAAAA==&#10;" fillcolor="#4f81bd [3204]" strokecolor="#243f60 [1604]" strokeweight="2pt"/>
                <v:group id="Group 62" o:spid="_x0000_s1044" style="position:absolute;left:8140;top:2533;width:3719;height:4296" coordorigin="8140,2533" coordsize="3718,4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32" o:spid="_x0000_s1045" type="#_x0000_t32" style="position:absolute;left:8573;top:2533;width:2880;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1g4cQAAADbAAAADwAAAGRycy9kb3ducmV2LnhtbESPT2sCMRTE70K/Q3gFL6LZ+qeWrVFE&#10;0HrV6sHb6+Z1N7h52SZRt9++KQgeh5n5DTNbtLYWV/LBOFbwMshAEBdOGy4VHD7X/TcQISJrrB2T&#10;gl8KsJg/dWaYa3fjHV33sRQJwiFHBVWMTS5lKCqyGAauIU7et/MWY5K+lNrjLcFtLYdZ9iotGk4L&#10;FTa0qqg47y9WAZ7MpBkfepuvD3Ph889xeuydvFLd53b5DiJSGx/he3urFYyG8P8l/Q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rWDhxAAAANsAAAAPAAAAAAAAAAAA&#10;AAAAAKECAABkcnMvZG93bnJldi54bWxQSwUGAAAAAAQABAD5AAAAkgMAAAAA&#10;" strokecolor="black [3213]">
                    <v:stroke startarrow="block" startarrowwidth="narrow" endarrow="block" endarrowwidth="narrow"/>
                  </v:shape>
                  <v:shapetype id="_x0000_t202" coordsize="21600,21600" o:spt="202" path="m,l,21600r21600,l21600,xe">
                    <v:stroke joinstyle="miter"/>
                    <v:path gradientshapeok="t" o:connecttype="rect"/>
                  </v:shapetype>
                  <v:shape id="Text Box 35" o:spid="_x0000_s1046" type="#_x0000_t202" style="position:absolute;left:8140;top:3918;width:3719;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ka8QA&#10;AADbAAAADwAAAGRycy9kb3ducmV2LnhtbESP3WrCQBSE7wu+w3IE7+rGikWiq4hQmwoV/HmAQ/aY&#10;jcmeDdltTN/eFQq9HGbmG2a57m0tOmp96VjBZJyAIM6dLrlQcDl/vM5B+ICssXZMCn7Jw3o1eFli&#10;qt2dj9SdQiEihH2KCkwITSqlzw1Z9GPXEEfv6lqLIcq2kLrFe4TbWr4lybu0WHJcMNjQ1lBenX6s&#10;gl15nZwPXVU0pvr63O2z71t2C0qNhv1mASJQH/7Df+1MK5jO4P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OpGvEAAAA2wAAAA8AAAAAAAAAAAAAAAAAmAIAAGRycy9k&#10;b3ducmV2LnhtbFBLBQYAAAAABAAEAPUAAACJAwAAAAA=&#10;" filled="f" stroked="f" strokeweight=".5pt">
                    <v:textbox inset="0,0,0,0">
                      <w:txbxContent>
                        <w:p w:rsidR="00DA13EE" w:rsidRPr="00DA13EE" w:rsidRDefault="00DA13EE" w:rsidP="00DA13EE">
                          <w:pPr>
                            <w:jc w:val="center"/>
                            <w:rPr>
                              <w:sz w:val="12"/>
                            </w:rPr>
                          </w:pPr>
                          <w:r>
                            <w:rPr>
                              <w:sz w:val="12"/>
                            </w:rPr>
                            <w:t>High correlation</w:t>
                          </w:r>
                        </w:p>
                      </w:txbxContent>
                    </v:textbox>
                  </v:shape>
                </v:group>
                <v:group id="Group 61" o:spid="_x0000_s1047" style="position:absolute;left:13896;top:2537;width:3715;height:4340" coordorigin="13896,2537" coordsize="3714,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Straight Arrow Connector 40" o:spid="_x0000_s1048" type="#_x0000_t32" style="position:absolute;left:14306;top:2537;width:2877;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UocMEAAADbAAAADwAAAGRycy9kb3ducmV2LnhtbERPu27CMBTdkfoP1q3EgopTBG2VYlCF&#10;xGOFhoHtNr5NLOLrYBsIf48HJMaj857OO9uIC/lgHCt4H2YgiEunDVcKit/l2xeIEJE1No5JwY0C&#10;zGcvvSnm2l15S5ddrEQK4ZCjgjrGNpcylDVZDEPXEifu33mLMUFfSe3xmsJtI0dZ9iEtGk4NNba0&#10;qKk87s5WAR7MpB0Xg9Xf2pz5eNp/7gcHr1T/tfv5BhGpi0/xw73RCsZpffqSfoC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NShwwQAAANsAAAAPAAAAAAAAAAAAAAAA&#10;AKECAABkcnMvZG93bnJldi54bWxQSwUGAAAAAAQABAD5AAAAjwMAAAAA&#10;" strokecolor="black [3213]">
                    <v:stroke startarrow="block" startarrowwidth="narrow" endarrow="block" endarrowwidth="narrow"/>
                  </v:shape>
                  <v:shape id="Text Box 3" o:spid="_x0000_s1049" type="#_x0000_t202" style="position:absolute;left:13896;top:3967;width:3715;height:29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PRFcQA&#10;AADbAAAADwAAAGRycy9kb3ducmV2LnhtbESP3WrCQBSE7wu+w3KE3tVNikiJriKCNhVa8OcBDtlj&#10;NiZ7NmTXmL59tyB4OczMN8xiNdhG9NT5yrGCdJKAIC6crrhUcD5t3z5A+ICssXFMCn7Jw2o5ellg&#10;pt2dD9QfQykihH2GCkwIbSalLwxZ9BPXEkfv4jqLIcqulLrDe4TbRr4nyUxarDguGGxpY6iojzer&#10;YFdd0tNPX5etqb8+d/v8+5pfg1Kv42E9BxFoCM/wo51rBd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z0RXEAAAA2wAAAA8AAAAAAAAAAAAAAAAAmAIAAGRycy9k&#10;b3ducmV2LnhtbFBLBQYAAAAABAAEAPUAAACJAwAAAAA=&#10;" filled="f" stroked="f" strokeweight=".5pt">
                    <v:textbox inset="0,0,0,0">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v:textbox>
                  </v:shape>
                </v:group>
                <v:group id="Group 60" o:spid="_x0000_s1050" style="position:absolute;left:19662;top:2533;width:3717;height:4296" coordorigin="19662,2533" coordsize="3717,4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Straight Arrow Connector 44" o:spid="_x0000_s1051" type="#_x0000_t32" style="position:absolute;left:20094;top:2533;width:2879;height: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4uc8QAAADbAAAADwAAAGRycy9kb3ducmV2LnhtbESPT2sCMRTE70K/Q3hCL6LZlvUPq1GK&#10;YOu1Vg/enpvnbnDzsk2ibr99IxR6HGbmN8xi1dlG3MgH41jByygDQVw6bbhSsP/aDGcgQkTW2Dgm&#10;BT8UYLV86i2w0O7On3TbxUokCIcCFdQxtoWUoazJYhi5ljh5Z+ctxiR9JbXHe4LbRr5m2URaNJwW&#10;amxpXVN52V2tAjyacZvvB++nD3Ply/dhehgcvVLP/e5tDiJSF//Df+2tVpDn8Pi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Di5zxAAAANsAAAAPAAAAAAAAAAAA&#10;AAAAAKECAABkcnMvZG93bnJldi54bWxQSwUGAAAAAAQABAD5AAAAkgMAAAAA&#10;" strokecolor="black [3213]">
                    <v:stroke startarrow="block" startarrowwidth="narrow" endarrow="block" endarrowwidth="narrow"/>
                  </v:shape>
                  <v:shape id="Text Box 3" o:spid="_x0000_s1052" type="#_x0000_t202" style="position:absolute;left:19662;top:3918;width:3717;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XFsQA&#10;AADbAAAADwAAAGRycy9kb3ducmV2LnhtbESP3WrCQBSE7wu+w3IE7+rGokWiq4hQmwoV/HmAQ/aY&#10;jcmeDdltTN/eFQq9HGbmG2a57m0tOmp96VjBZJyAIM6dLrlQcDl/vM5B+ICssXZMCn7Jw3o1eFli&#10;qt2dj9SdQiEihH2KCkwITSqlzw1Z9GPXEEfv6lqLIcq2kLrFe4TbWr4lybu0WHJcMNjQ1lBenX6s&#10;gl15nZwPXVU0pvr63O2z71t2C0qNhv1mASJQH/7Df+1MK5jO4P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I1xbEAAAA2wAAAA8AAAAAAAAAAAAAAAAAmAIAAGRycy9k&#10;b3ducmV2LnhtbFBLBQYAAAAABAAEAPUAAACJAwAAAAA=&#10;" filled="f" stroked="f" strokeweight=".5pt">
                    <v:textbox inset="0,0,0,0">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v:textbox>
                  </v:shape>
                </v:group>
                <v:group id="Group 59" o:spid="_x0000_s1053" style="position:absolute;left:25416;top:2537;width:3714;height:4341" coordorigin="25416,2537" coordsize="3713,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Straight Arrow Connector 46" o:spid="_x0000_s1054" type="#_x0000_t32" style="position:absolute;left:25825;top:2537;width:2876;height: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AVn8QAAADbAAAADwAAAGRycy9kb3ducmV2LnhtbESPT2sCMRTE7wW/Q3hCL6LZFquyGkUE&#10;W6/1z8Hbc/PcDW5etknU7bdvhILHYWZ+w8wWra3FjXwwjhW8DTIQxIXThksF+926PwERIrLG2jEp&#10;+KUAi3nnZYa5dnf+pts2liJBOOSooIqxyaUMRUUWw8A1xMk7O28xJulLqT3eE9zW8j3LRtKi4bRQ&#10;YUOriorL9moV4NF8NMN97/P0Za58+TmMD72jV+q12y6nICK18Rn+b2+0guEIHl/S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kBWfxAAAANsAAAAPAAAAAAAAAAAA&#10;AAAAAKECAABkcnMvZG93bnJldi54bWxQSwUGAAAAAAQABAD5AAAAkgMAAAAA&#10;" strokecolor="black [3213]">
                    <v:stroke startarrow="block" startarrowwidth="narrow" endarrow="block" endarrowwidth="narrow"/>
                  </v:shape>
                  <v:shape id="Text Box 3" o:spid="_x0000_s1055" type="#_x0000_t202" style="position:absolute;left:25416;top:3967;width:3714;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bs+sQA&#10;AADbAAAADwAAAGRycy9kb3ducmV2LnhtbESP3WrCQBSE7wu+w3IE7+rGIlaiq4hQmwoV/HmAQ/aY&#10;jcmeDdltTN/eFQq9HGbmG2a57m0tOmp96VjBZJyAIM6dLrlQcDl/vM5B+ICssXZMCn7Jw3o1eFli&#10;qt2dj9SdQiEihH2KCkwITSqlzw1Z9GPXEEfv6lqLIcq2kLrFe4TbWr4lyUxaLDkuGGxoayivTj9W&#10;wa68Ts6HrioaU3197vbZ9y27BaVGw36zABGoD//hv3amFUzf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W7PrEAAAA2wAAAA8AAAAAAAAAAAAAAAAAmAIAAGRycy9k&#10;b3ducmV2LnhtbFBLBQYAAAAABAAEAPUAAACJAwAAAAA=&#10;" filled="f" stroked="f" strokeweight=".5pt">
                    <v:textbox inset="0,0,0,0">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v:textbox>
                  </v:shape>
                </v:group>
                <v:group id="Group 57" o:spid="_x0000_s1056" style="position:absolute;left:31201;top:2571;width:3717;height:4296" coordorigin="31201,2571" coordsize="3717,4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Straight Arrow Connector 49" o:spid="_x0000_s1057" type="#_x0000_t32" style="position:absolute;left:31633;top:2571;width:2879;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B7cQAAADbAAAADwAAAGRycy9kb3ducmV2LnhtbESPT2sCMRTE70K/Q3gFL6LZilbdGkWE&#10;1l79d/D23LzuBjcv2yTq+u2bQqHHYWZ+w8yXra3FjXwwjhW8DDIQxIXThksFh/17fwoiRGSNtWNS&#10;8KAAy8VTZ465dnfe0m0XS5EgHHJUUMXY5FKGoiKLYeAa4uR9OW8xJulLqT3eE9zWcphlr9Ki4bRQ&#10;YUPriorL7moV4MmMm9Gh93HemCtfvo+TY+/kleo+t6s3EJHa+B/+a39qBaMZ/H5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D4HtxAAAANsAAAAPAAAAAAAAAAAA&#10;AAAAAKECAABkcnMvZG93bnJldi54bWxQSwUGAAAAAAQABAD5AAAAkgMAAAAA&#10;" strokecolor="black [3213]">
                    <v:stroke startarrow="block" startarrowwidth="narrow" endarrow="block" endarrowwidth="narrow"/>
                  </v:shape>
                  <v:shape id="Text Box 3" o:spid="_x0000_s1058" type="#_x0000_t202" style="position:absolute;left:31201;top:3956;width:3717;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iU8AA&#10;AADbAAAADwAAAGRycy9kb3ducmV2LnhtbERPzYrCMBC+C/sOYRb2pqnCinSNIoJuFRTUfYChGZva&#10;ZlKabK1vbw6Cx4/vf77sbS06an3pWMF4lIAgzp0uuVDwd9kMZyB8QNZYOyYFD/KwXHwM5phqd+cT&#10;dedQiBjCPkUFJoQmldLnhiz6kWuII3d1rcUQYVtI3eI9httaTpJkKi2WHBsMNrQ2lFfnf6tgW17H&#10;l2NXFY2pdr/bfXa4Zbeg1Ndnv/oBEagPb/HLnWkF33F9/BJ/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biU8AAAADbAAAADwAAAAAAAAAAAAAAAACYAgAAZHJzL2Rvd25y&#10;ZXYueG1sUEsFBgAAAAAEAAQA9QAAAIUDAAAAAA==&#10;" filled="f" stroked="f" strokeweight=".5pt">
                    <v:textbox inset="0,0,0,0">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v:textbox>
                  </v:shape>
                </v:group>
                <v:group id="Group 56" o:spid="_x0000_s1059" style="position:absolute;left:36955;top:2575;width:3714;height:4340" coordorigin="36955,2575" coordsize="3713,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Straight Arrow Connector 51" o:spid="_x0000_s1060" type="#_x0000_t32" style="position:absolute;left:37364;top:2575;width:2877;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bNsQAAADbAAAADwAAAGRycy9kb3ducmV2LnhtbESPQWsCMRSE70L/Q3iFXqSbtdRWtkYR&#10;wdarVg97e25ed4OblzWJuv33plDwOMzMN8x03ttWXMgH41jBKMtBEFdOG64V7L5XzxMQISJrbB2T&#10;gl8KMJ89DKZYaHflDV22sRYJwqFABU2MXSFlqBqyGDLXESfvx3mLMUlfS+3xmuC2lS95/iYtGk4L&#10;DXa0bKg6bs9WAZZm3L3uhp+HL3Pm42n/vh+WXqmnx37xASJSH+/h//ZaKxiP4O9L+gF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oBs2xAAAANsAAAAPAAAAAAAAAAAA&#10;AAAAAKECAABkcnMvZG93bnJldi54bWxQSwUGAAAAAAQABAD5AAAAkgMAAAAA&#10;" strokecolor="black [3213]">
                    <v:stroke startarrow="block" startarrowwidth="narrow" endarrow="block" endarrowwidth="narrow"/>
                  </v:shape>
                  <v:shape id="Text Box 3" o:spid="_x0000_s1061" type="#_x0000_t202" style="position:absolute;left:36955;top:4004;width:3714;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Zv8QA&#10;AADbAAAADwAAAGRycy9kb3ducmV2LnhtbESP3WrCQBSE7wu+w3IE7+pGQSnRVURQo9CCPw9wyB6z&#10;MdmzIbvG9O27hUIvh5n5hlmue1uLjlpfOlYwGScgiHOnSy4U3K679w8QPiBrrB2Tgm/ysF4N3paY&#10;avfiM3WXUIgIYZ+iAhNCk0rpc0MW/dg1xNG7u9ZiiLItpG7xFeG2ltMkmUuLJccFgw1tDeXV5WkV&#10;7Mv75PrVVUVjquNhf8o+H9kjKDUa9psFiEB9+A//tTOtYDaF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42b/EAAAA2wAAAA8AAAAAAAAAAAAAAAAAmAIAAGRycy9k&#10;b3ducmV2LnhtbFBLBQYAAAAABAAEAPUAAACJAwAAAAA=&#10;" filled="f" stroked="f" strokeweight=".5pt">
                    <v:textbox inset="0,0,0,0">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v:textbox>
                  </v:shape>
                </v:group>
                <v:group id="Group 55" o:spid="_x0000_s1062" style="position:absolute;left:42674;top:2578;width:3709;height:4337" coordorigin="1800,371" coordsize="3708,4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Straight Arrow Connector 53" o:spid="_x0000_s1063" type="#_x0000_t32" style="position:absolute;left:2212;top:371;width:287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4g2sQAAADbAAAADwAAAGRycy9kb3ducmV2LnhtbESPT2sCMRTE70K/Q3gFL1Kz9U8tW6MU&#10;QetVqwdvz83rbnDzsk2ibr+9EYQeh5n5DTOdt7YWF/LBOFbw2s9AEBdOGy4V7L6XL+8gQkTWWDsm&#10;BX8UYD576kwx1+7KG7psYykShEOOCqoYm1zKUFRkMfRdQ5y8H+ctxiR9KbXHa4LbWg6y7E1aNJwW&#10;KmxoUVFx2p6tAjyYcTPa9VbHL3Pm0+9+su8dvFLd5/bzA0SkNv6HH+21VjAewv1L+gFy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iDaxAAAANsAAAAPAAAAAAAAAAAA&#10;AAAAAKECAABkcnMvZG93bnJldi54bWxQSwUGAAAAAAQABAD5AAAAkgMAAAAA&#10;" strokecolor="black [3213]">
                    <v:stroke startarrow="block" startarrowwidth="narrow" endarrow="block" endarrowwidth="narrow"/>
                  </v:shape>
                  <v:shape id="Text Box 3" o:spid="_x0000_s1064" type="#_x0000_t202" style="position:absolute;left:1800;top:1800;width:3708;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3kUMQA&#10;AADbAAAADwAAAGRycy9kb3ducmV2LnhtbESP3WrCQBSE7wu+w3IE7+rGokWiq4hQmwoV/HmAQ/aY&#10;jcmeDdltTN/eFQq9HGbmG2a57m0tOmp96VjBZJyAIM6dLrlQcDl/vM5B+ICssXZMCn7Jw3o1eFli&#10;qt2dj9SdQiEihH2KCkwITSqlzw1Z9GPXEEfv6lqLIcq2kLrFe4TbWr4lybu0WHJcMNjQ1lBenX6s&#10;gl15nZwPXVU0pvr63O2z71t2C0qNhv1mASJQH/7Df+1MK5hN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5FDEAAAA2wAAAA8AAAAAAAAAAAAAAAAAmAIAAGRycy9k&#10;b3ducmV2LnhtbFBLBQYAAAAABAAEAPUAAACJAwAAAAA=&#10;" filled="f" stroked="f" strokeweight=".5pt">
                    <v:textbox inset="0,0,0,0">
                      <w:txbxContent>
                        <w:p w:rsidR="00DA13EE" w:rsidRDefault="00DA13EE" w:rsidP="00DA13EE">
                          <w:pPr>
                            <w:pStyle w:val="NormalWeb"/>
                            <w:spacing w:before="0" w:beforeAutospacing="0" w:after="200" w:afterAutospacing="0"/>
                            <w:jc w:val="center"/>
                          </w:pPr>
                          <w:r>
                            <w:rPr>
                              <w:rFonts w:eastAsia="Calibri"/>
                              <w:sz w:val="12"/>
                              <w:szCs w:val="12"/>
                            </w:rPr>
                            <w:t>High correlation</w:t>
                          </w:r>
                        </w:p>
                      </w:txbxContent>
                    </v:textbox>
                  </v:shape>
                </v:group>
                <v:rect id="Rectangle 63" o:spid="_x0000_s1065" style="position:absolute;left:4287;top:9420;width:2877;height:2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sucIA&#10;AADbAAAADwAAAGRycy9kb3ducmV2LnhtbESP3YrCMBSE7wXfIRzBO03VRUvXKCKI4s3izwMcmrNt&#10;d5uTkkRbfXqzsODlMDPfMMt1Z2pxJ+crywom4wQEcW51xYWC62U3SkH4gKyxtkwKHuRhver3lphp&#10;2/KJ7udQiAhhn6GCMoQmk9LnJRn0Y9sQR+/bOoMhSldI7bCNcFPLaZLMpcGK40KJDW1Lyn/PN6PA&#10;Tr7C8dJ+3Jhat0+rn7x+LlKlhoNu8wkiUBfe4f/2QSuYz+DvS/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y5wgAAANsAAAAPAAAAAAAAAAAAAAAAAJgCAABkcnMvZG93&#10;bnJldi54bWxQSwUGAAAAAAQABAD1AAAAhwMAAAAA&#10;" fillcolor="#4f81bd [3204]" strokecolor="#243f60 [1604]" strokeweight="2pt"/>
                <v:rect id="Rectangle 64" o:spid="_x0000_s1066" style="position:absolute;left:7170;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D0zcEA&#10;AADbAAAADwAAAGRycy9kb3ducmV2LnhtbESP0YrCMBRE3wX/IVzBN00VcUvXKCKIsi+i7gdcmmtb&#10;bW5KEm316zeCsI/DzJxhFqvO1OJBzleWFUzGCQji3OqKCwW/5+0oBeEDssbaMil4kofVst9bYKZt&#10;y0d6nEIhIoR9hgrKEJpMSp+XZNCPbUMcvYt1BkOUrpDaYRvhppbTJJlLgxXHhRIb2pSU3053o8BO&#10;DuHn3M7uTK3bpdU1r19fqVLDQbf+BhGoC//hT3uvFcxn8P4Sf4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Q9M3BAAAA2wAAAA8AAAAAAAAAAAAAAAAAmAIAAGRycy9kb3du&#10;cmV2LnhtbFBLBQYAAAAABAAEAPUAAACGAwAAAAA=&#10;" fillcolor="#4f81bd [3204]" strokecolor="#243f60 [1604]" strokeweight="2pt"/>
                <v:rect id="Rectangle 65" o:spid="_x0000_s1067" style="position:absolute;left:10047;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KbMEA&#10;AADbAAAADwAAAGRycy9kb3ducmV2LnhtbESPQWsCMRSE7wX/Q3iCF9Gs0sq6GkXEgteqeH5unpvV&#10;zcuSRN3++6ZQ6HGYmW+Y5bqzjXiSD7VjBZNxBoK4dLrmSsHp+DnKQYSIrLFxTAq+KcB61XtbYqHd&#10;i7/oeYiVSBAOBSowMbaFlKE0ZDGMXUucvKvzFmOSvpLa4yvBbSOnWTaTFmtOCwZb2hoq74eHVcBy&#10;mLv57vJutsfLML/N/TnsvVKDfrdZgIjUxf/wX3uvFcw+4PdL+gFy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aimzBAAAA2wAAAA8AAAAAAAAAAAAAAAAAmAIAAGRycy9kb3du&#10;cmV2LnhtbFBLBQYAAAAABAAEAPUAAACGAwAAAAA=&#10;" fillcolor="#c00000" strokecolor="#243f60 [1604]" strokeweight="2pt"/>
                <v:rect id="Rectangle 66" o:spid="_x0000_s1068" style="position:absolute;left:12930;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UG8EA&#10;AADbAAAADwAAAGRycy9kb3ducmV2LnhtbESPQWsCMRSE7wX/Q3iCF9FspSzrahSRFrxWxfNz89ys&#10;bl6WJNXtv28EocdhZr5hluvetuJOPjSOFbxPMxDEldMN1wqOh69JASJEZI2tY1LwSwHWq8HbEkvt&#10;HvxN932sRYJwKFGBibErpQyVIYth6jri5F2ctxiT9LXUHh8Jbls5y7JcWmw4LRjsaGuouu1/rAKW&#10;48LNP88fZns4j4vr3J/Czis1GvabBYhIffwPv9o7rSDP4fkl/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IFBvBAAAA2wAAAA8AAAAAAAAAAAAAAAAAmAIAAGRycy9kb3du&#10;cmV2LnhtbFBLBQYAAAAABAAEAPUAAACGAwAAAAA=&#10;" fillcolor="#c00000" strokecolor="#243f60 [1604]" strokeweight="2pt"/>
                <v:rect id="Rectangle 67" o:spid="_x0000_s1069" style="position:absolute;left:15806;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N6qsIA&#10;AADbAAAADwAAAGRycy9kb3ducmV2LnhtbESP3YrCMBSE7wXfIZwFb2RNq6DSNRWVFfTOvwc4NGfb&#10;0uakNlmtb28EwcthZr5hFsvO1OJGrSstK4hHEQjizOqScwWX8/Z7DsJ5ZI21ZVLwIAfLtN9bYKLt&#10;nY90O/lcBAi7BBUU3jeJlC4ryKAb2YY4eH+2NeiDbHOpW7wHuKnlOIqm0mDJYaHAhjYFZdXp3yg4&#10;7ofrLv5dW4xXm0M9n0TX8bBSavDVrX5AeOr8J/xu77SC6QxeX8IPk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A3qqwgAAANsAAAAPAAAAAAAAAAAAAAAAAJgCAABkcnMvZG93&#10;bnJldi54bWxQSwUGAAAAAAQABAD1AAAAhwMAAAAA&#10;" fillcolor="#ffc000" strokecolor="#243f60 [1604]" strokeweight="2pt"/>
                <v:rect id="Rectangle 68" o:spid="_x0000_s1070" style="position:absolute;left:18689;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u2L0A&#10;AADbAAAADwAAAGRycy9kb3ducmV2LnhtbERPzQ7BQBC+S7zDZiQuwrYkImUJQsKN8gCT7mgb3dnq&#10;Lurt7UHi+OX7X6xaU4kXNa60rCAeRSCIM6tLzhVcL/vhDITzyBory6TgQw5Wy25ngYm2bz7TK/W5&#10;CCHsElRQeF8nUrqsIINuZGviwN1sY9AH2ORSN/gO4aaS4yiaSoMlh4YCa9oWlN3Tp1FwPg42bbzb&#10;WIzX21M1m0SP8eCuVL/XrucgPLX+L/65D1rBNIwNX8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Zzu2L0AAADbAAAADwAAAAAAAAAAAAAAAACYAgAAZHJzL2Rvd25yZXYu&#10;eG1sUEsFBgAAAAAEAAQA9QAAAIIDAAAAAA==&#10;" fillcolor="#ffc000" strokecolor="#243f60 [1604]" strokeweight="2pt"/>
                <v:rect id="Rectangle 69" o:spid="_x0000_s1071" style="position:absolute;left:21566;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0v8UA&#10;AADbAAAADwAAAGRycy9kb3ducmV2LnhtbESPT2vCQBTE70K/w/IKvemmPYhGN6FIi/0DQtKg10f2&#10;mYRm38bsGuO3dwtCj8PM/IZZp6NpxUC9aywreJ5FIIhLqxuuFBQ/79MFCOeRNbaWScGVHKTJw2SN&#10;sbYXzmjIfSUChF2MCmrvu1hKV9Zk0M1sRxy8o+0N+iD7SuoeLwFuWvkSRXNpsOGwUGNHm5rK3/xs&#10;FMjv/bbI3srdcN24zyw/nM6y+FLq6XF8XYHwNPr/8L39oRXMl/D3JfwA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D7S/xQAAANsAAAAPAAAAAAAAAAAAAAAAAJgCAABkcnMv&#10;ZG93bnJldi54bWxQSwUGAAAAAAQABAD1AAAAigMAAAAA&#10;" fillcolor="#9bbb59 [3206]" strokecolor="#243f60 [1604]" strokeweight="2pt"/>
                <v:rect id="Rectangle 70" o:spid="_x0000_s1072" style="position:absolute;left:24449;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yL/8IA&#10;AADbAAAADwAAAGRycy9kb3ducmV2LnhtbERPy2rCQBTdF/yH4Qru6sQubEkdgwTFR6GQNLTbS+aa&#10;BDN30swY4993FgWXh/NeJaNpxUC9aywrWMwjEMSl1Q1XCoqv3fMbCOeRNbaWScGdHCTrydMKY21v&#10;nNGQ+0qEEHYxKqi972IpXVmTQTe3HXHgzrY36APsK6l7vIVw08qXKFpKgw2Hhho7SmsqL/nVKJAf&#10;3/si25afwz11xyz/+b3K4qTUbDpu3kF4Gv1D/O8+aAWvYX34E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7Iv/wgAAANsAAAAPAAAAAAAAAAAAAAAAAJgCAABkcnMvZG93&#10;bnJldi54bWxQSwUGAAAAAAQABAD1AAAAhwMAAAAA&#10;" fillcolor="#9bbb59 [3206]" strokecolor="#243f60 [1604]" strokeweight="2pt"/>
                <v:rect id="Rectangle 71" o:spid="_x0000_s1073" style="position:absolute;left:27325;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KecUA&#10;AADbAAAADwAAAGRycy9kb3ducmV2LnhtbESP0WrCQBRE3wv9h+UKvohu4kNtU1cpFWmhohj9gGv2&#10;NhubvRuyq6b9elcQ+jjMzBlmOu9sLc7U+sqxgnSUgCAunK64VLDfLYfPIHxA1lg7JgW/5GE+e3yY&#10;Yqbdhbd0zkMpIoR9hgpMCE0mpS8MWfQj1xBH79u1FkOUbSl1i5cIt7UcJ8mTtFhxXDDY0Luh4ic/&#10;WQVUvySHHOVyka5Xfx+b4+DLbEmpfq97ewURqAv/4Xv7UyuYpHD7En+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H4p5xQAAANsAAAAPAAAAAAAAAAAAAAAAAJgCAABkcnMv&#10;ZG93bnJldi54bWxQSwUGAAAAAAQABAD1AAAAigMAAAAA&#10;" fillcolor="#e36c0a [2409]" strokecolor="#243f60 [1604]" strokeweight="2pt"/>
                <v:rect id="Rectangle 72" o:spid="_x0000_s1074" style="position:absolute;left:30214;top:9420;width:2871;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0UDsUA&#10;AADbAAAADwAAAGRycy9kb3ducmV2LnhtbESP0WrCQBRE34X+w3ILfRHd6IPW6CqlRVqoWBL9gGv2&#10;Nps2ezdktxr79a4g+DjMzBlmsepsLY7U+sqxgtEwAUFcOF1xqWC/Ww+eQfiArLF2TArO5GG1fOgt&#10;MNXuxBkd81CKCGGfogITQpNK6QtDFv3QNcTR+3atxRBlW0rd4inCbS3HSTKRFiuOCwYbejVU/OZ/&#10;VgHVs+SQo1y/jbab//evn/6nyUipp8fuZQ4iUBfu4Vv7QyuYjuH6Jf4A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zRQOxQAAANsAAAAPAAAAAAAAAAAAAAAAAJgCAABkcnMv&#10;ZG93bnJldi54bWxQSwUGAAAAAAQABAD1AAAAigMAAAAA&#10;" fillcolor="#e36c0a [2409]" strokecolor="#243f60 [1604]" strokeweight="2pt"/>
                <v:rect id="Rectangle 73" o:spid="_x0000_s1075" style="position:absolute;left:33085;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Rx2MUA&#10;AADbAAAADwAAAGRycy9kb3ducmV2LnhtbESPQWvCQBSE74X+h+UVeim6qS1Vo6sUaVGPTYPnR/aZ&#10;RLNvQ/bVpP31XaHQ4zAz3zDL9eAadaEu1J4NPI4TUMSFtzWXBvLP99EMVBBki41nMvBNAdar25sl&#10;ptb3/EGXTEoVIRxSNFCJtKnWoajIYRj7ljh6R985lCi7UtsO+wh3jZ4kyYt2WHNcqLClTUXFOfty&#10;BmQ7z7Z6Pvs5nPcPz3jK830vb8bc3w2vC1BCg/yH/9o7a2D6BNcv8Qf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1HHYxQAAANsAAAAPAAAAAAAAAAAAAAAAAJgCAABkcnMv&#10;ZG93bnJldi54bWxQSwUGAAAAAAQABAD1AAAAigMAAAAA&#10;" fillcolor="#7030a0" strokecolor="#243f60 [1604]" strokeweight="2pt"/>
                <v:rect id="Rectangle 74" o:spid="_x0000_s1076" style="position:absolute;left:35974;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3prMQA&#10;AADbAAAADwAAAGRycy9kb3ducmV2LnhtbESPQWvCQBSE74X+h+UVehHdtEir0VVKaVGPjcHzI/tM&#10;otm3Iftq0v56tyD0OMzMN8xyPbhGXagLtWcDT5MEFHHhbc2lgXz/OZ6BCoJssfFMBn4owHp1f7fE&#10;1Pqev+iSSakihEOKBiqRNtU6FBU5DBPfEkfv6DuHEmVXatthH+Gu0c9J8qId1hwXKmzpvaLinH07&#10;A7KZZxs9n/0ezrvRFE95vuvlw5jHh+FtAUpokP/wrb21Bl6n8Pcl/gC9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96azEAAAA2wAAAA8AAAAAAAAAAAAAAAAAmAIAAGRycy9k&#10;b3ducmV2LnhtbFBLBQYAAAAABAAEAPUAAACJAwAAAAA=&#10;" fillcolor="#7030a0" strokecolor="#243f60 [1604]" strokeweight="2pt"/>
                <v:rect id="Rectangle 75" o:spid="_x0000_s1077" style="position:absolute;left:38850;top:9420;width:2871;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u4WcMA&#10;AADbAAAADwAAAGRycy9kb3ducmV2LnhtbESPT0sDMRTE7wW/Q3iCt25SsSpr0yLCgidL/xw8PpLn&#10;Zu3mZUnS7vrtG0HwOMzMb5jVZvK9uFBMXWANi0qBIDbBdtxqOB6a+TOIlJEt9oFJww8l2KxvZius&#10;bRh5R5d9bkWBcKpRg8t5qKVMxpHHVIWBuHhfIXrMRcZW2ohjgfte3iv1KD12XBYcDvTmyJz2Z69B&#10;jWq3/TTDx+n8sDXhOy6cahqt726n1xcQmab8H/5rv1sNT0v4/VJ+gF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u4WcMAAADbAAAADwAAAAAAAAAAAAAAAACYAgAAZHJzL2Rv&#10;d25yZXYueG1sUEsFBgAAAAAEAAQA9QAAAIgDAAAAAA==&#10;" fillcolor="#f2f2f2 [3052]" strokecolor="#243f60 [1604]" strokeweight="2pt"/>
                <v:rect id="Rectangle 76" o:spid="_x0000_s1078" style="position:absolute;left:41733;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mLsIA&#10;AADbAAAADwAAAGRycy9kb3ducmV2LnhtbESPQWsCMRSE74X+h/CE3mqiFFu2RpHCgqeKtoceH8lz&#10;s7p5WZLobv99UxA8DjPzDbNcj74TV4qpDaxhNlUgiE2wLTcavr/q5zcQKSNb7AKThl9KsF49Piyx&#10;smHgPV0PuREFwqlCDS7nvpIyGUce0zT0xMU7hugxFxkbaSMOBe47OVdqIT22XBYc9vThyJwPF69B&#10;DWq/+zH95/nysjPhFGdO1bXWT5Nx8w4i05jv4Vt7azW8LuD/S/k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SYuwgAAANsAAAAPAAAAAAAAAAAAAAAAAJgCAABkcnMvZG93&#10;bnJldi54bWxQSwUGAAAAAAQABAD1AAAAhwMAAAAA&#10;" fillcolor="#f2f2f2 [3052]" strokecolor="#243f60 [1604]" strokeweight="2pt"/>
                <v:rect id="Rectangle 77" o:spid="_x0000_s1079" style="position:absolute;left:44610;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AVJsQA&#10;AADbAAAADwAAAGRycy9kb3ducmV2LnhtbESPT2sCMRTE74LfIbyCt5qth+6yNUqplHpS/IO9PjfP&#10;zeLmZUlS3fbTG6HgcZiZ3zDTeW9bcSEfGscKXsYZCOLK6YZrBfvd53MBIkRkja1jUvBLAeaz4WCK&#10;pXZX3tBlG2uRIBxKVGBi7EopQ2XIYhi7jjh5J+ctxiR9LbXHa4LbVk6y7FVabDgtGOzow1B13v5Y&#10;BSv/t1jazeRoeJ0f1gUdv74Lr9ToqX9/AxGpj4/wf3upFeQ53L+kHy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gFSbEAAAA2wAAAA8AAAAAAAAAAAAAAAAAmAIAAGRycy9k&#10;b3ducmV2LnhtbFBLBQYAAAAABAAEAPUAAACJAwAAAAA=&#10;" fillcolor="yellow" strokecolor="#243f60 [1604]" strokeweight="2pt"/>
                <v:rect id="Rectangle 78" o:spid="_x0000_s1080" style="position:absolute;left:47493;top:9420;width:2870;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BVMAA&#10;AADbAAAADwAAAGRycy9kb3ducmV2LnhtbERPy2oCMRTdF/oP4Rbc1Uxd6DAaRSqiK8UH7fY6uU4G&#10;JzdDEnX0682i0OXhvCezzjbiRj7UjhV89TMQxKXTNVcKjoflZw4iRGSNjWNS8KAAs+n72wQL7e68&#10;o9s+ViKFcChQgYmxLaQMpSGLoe9a4sSdnbcYE/SV1B7vKdw2cpBlQ2mx5tRgsKVvQ+Vlf7UKNv65&#10;WNvd4GR4O/rZ5nRa/eZeqd5HNx+DiNTFf/Gfe60VjNLY9CX9AD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H+BVMAAAADbAAAADwAAAAAAAAAAAAAAAACYAgAAZHJzL2Rvd25y&#10;ZXYueG1sUEsFBgAAAAAEAAQA9QAAAIUDAAAAAA==&#10;" fillcolor="yellow" strokecolor="#243f60 [1604]" strokeweight="2pt"/>
                <v:group id="Group 79" o:spid="_x0000_s1081" style="position:absolute;left:8205;top:10913;width:3715;height:4296" coordorigin="3917,1492" coordsize="3718,4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Straight Arrow Connector 98" o:spid="_x0000_s1082" type="#_x0000_t32" style="position:absolute;left:4350;top:1492;width:2880;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MIMcEAAADbAAAADwAAAGRycy9kb3ducmV2LnhtbERPyW7CMBC9I/EP1iD1gohDVaANMaiq&#10;1OXKduA2jaeJRTxObQPp39cHJI5Pby/XvW3FhXwwjhVMsxwEceW04VrBfvc+eQYRIrLG1jEp+KMA&#10;69VwUGKh3ZU3dNnGWqQQDgUqaGLsCilD1ZDFkLmOOHE/zluMCfpaao/XFG5b+Zjnc2nRcGposKO3&#10;hqrT9mwV4NHMuqf9+OP705z59HtYHMZHr9TDqH9dgojUx7v45v7SCl7S2PQ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IwgxwQAAANsAAAAPAAAAAAAAAAAAAAAA&#10;AKECAABkcnMvZG93bnJldi54bWxQSwUGAAAAAAQABAD5AAAAjwMAAAAA&#10;" strokecolor="black [3213]">
                    <v:stroke startarrow="block" startarrowwidth="narrow" endarrow="block" endarrowwidth="narrow"/>
                  </v:shape>
                  <v:shape id="Text Box 33" o:spid="_x0000_s1083" type="#_x0000_t202" style="position:absolute;left:3917;top:2877;width:3719;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XxVMQA&#10;AADbAAAADwAAAGRycy9kb3ducmV2LnhtbESP3WrCQBSE7wu+w3IE7+pGL0Sjq4igTQsW/HmAQ/aY&#10;jcmeDdltTN++Kwi9HGbmG2a16W0tOmp96VjBZJyAIM6dLrlQcL3s3+cgfEDWWDsmBb/kYbMevK0w&#10;1e7BJ+rOoRARwj5FBSaEJpXS54Ys+rFriKN3c63FEGVbSN3iI8JtLadJMpMWS44LBhvaGcqr849V&#10;cChvk8t3VxWNqT4/Dl/Z8Z7dg1KjYb9dggjUh//wq51pBYsFPL/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8VT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v:group id="Group 80" o:spid="_x0000_s1084" style="position:absolute;left:13958;top:10919;width:3715;height:4341" coordorigin="9671,1498" coordsize="3714,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Straight Arrow Connector 96" o:spid="_x0000_s1085" type="#_x0000_t32" style="position:absolute;left:10080;top:1498;width:2877;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A52MQAAADbAAAADwAAAGRycy9kb3ducmV2LnhtbESPQWsCMRSE70L/Q3gFL1KzFbV2a5Qi&#10;aL1q9eDtuXndDW5etknU7b83gtDjMDPfMNN5a2txIR+MYwWv/QwEceG04VLB7nv5MgERIrLG2jEp&#10;+KMA89lTZ4q5dlfe0GUbS5EgHHJUUMXY5FKGoiKLoe8a4uT9OG8xJulLqT1eE9zWcpBlY2nRcFqo&#10;sKFFRcVpe7YK8GBGzXDXWx2/zJlPv/u3fe/gleo+t58fICK18T/8aK+1gvcx3L+kH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8DnYxAAAANsAAAAPAAAAAAAAAAAA&#10;AAAAAKECAABkcnMvZG93bnJldi54bWxQSwUGAAAAAAQABAD5AAAAkgMAAAAA&#10;" strokecolor="black [3213]">
                    <v:stroke startarrow="block" startarrowwidth="narrow" endarrow="block" endarrowwidth="narrow"/>
                  </v:shape>
                  <v:shape id="Text Box 3" o:spid="_x0000_s1086" type="#_x0000_t202" style="position:absolute;left:9671;top:2928;width:3714;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bAvcQA&#10;AADbAAAADwAAAGRycy9kb3ducmV2LnhtbESP3WrCQBSE7wu+w3IE7+rGXmiNriJCbSpU8OcBDtlj&#10;NiZ7NmS3MX17Vyj0cpiZb5jlure16Kj1pWMFk3ECgjh3uuRCweX88foOwgdkjbVjUvBLHtarwcsS&#10;U+3ufKTuFAoRIexTVGBCaFIpfW7Ioh+7hjh6V9daDFG2hdQt3iPc1vItSabSYslxwWBDW0N5dfqx&#10;CnbldXI+dFXRmOrrc7fPvm/ZLSg1GvabBYhAffgP/7UzrWA+g+eX+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2wL3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v:group id="Group 81" o:spid="_x0000_s1087" style="position:absolute;left:19724;top:10919;width:3715;height:4296" coordorigin="15436,1498" coordsize="3717,4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Straight Arrow Connector 94" o:spid="_x0000_s1088" type="#_x0000_t32" style="position:absolute;left:15868;top:1498;width:2880;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4CNMQAAADbAAAADwAAAGRycy9kb3ducmV2LnhtbESPT2sCMRTE70K/Q3gFL6LZilbdGkWE&#10;1l79d/D23LzuBjcv2yTq+u2bQqHHYWZ+w8yXra3FjXwwjhW8DDIQxIXThksFh/17fwoiRGSNtWNS&#10;8KAAy8VTZ465dnfe0m0XS5EgHHJUUMXY5FKGoiKLYeAa4uR9OW8xJulLqT3eE9zWcphlr9Ki4bRQ&#10;YUPriorL7moV4MmMm9Gh93HemCtfvo+TY+/kleo+t6s3EJHa+B/+a39qBbMR/H5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gI0xAAAANsAAAAPAAAAAAAAAAAA&#10;AAAAAKECAABkcnMvZG93bnJldi54bWxQSwUGAAAAAAQABAD5AAAAkgMAAAAA&#10;" strokecolor="black [3213]">
                    <v:stroke startarrow="block" startarrowwidth="narrow" endarrow="block" endarrowwidth="narrow"/>
                  </v:shape>
                  <v:shape id="Text Box 3" o:spid="_x0000_s1089" type="#_x0000_t202" style="position:absolute;left:15436;top:2883;width:3718;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7UcQA&#10;AADbAAAADwAAAGRycy9kb3ducmV2LnhtbESP3WrCQBSE7wu+w3IE7+rGglKjq4hQmwoV/HmAQ/aY&#10;jcmeDdltTN/eFQq9HGbmG2a57m0tOmp96VjBZJyAIM6dLrlQcDl/vL6D8AFZY+2YFPySh/Vq8LLE&#10;VLs7H6k7hUJECPsUFZgQmlRKnxuy6MeuIY7e1bUWQ5RtIXWL9wi3tXxLkpm0WHJcMNjQ1lBenX6s&#10;gl15nZwPXVU0pvr63O2z71t2C0qNhv1mASJQH/7Df+1MK5hP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o+1H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v:group id="Group 82" o:spid="_x0000_s1090" style="position:absolute;left:25477;top:10919;width:3709;height:4341" coordorigin="21189,1498" coordsize="3713,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Straight Arrow Connector 92" o:spid="_x0000_s1091" type="#_x0000_t32" style="position:absolute;left:21599;top:1498;width:2876;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s/28QAAADbAAAADwAAAGRycy9kb3ducmV2LnhtbESPQWsCMRSE70L/Q3gFL6LZilq7NYoI&#10;Wq9aPXh73bzuBjcv2yTq9t83BcHjMDPfMLNFa2txJR+MYwUvgwwEceG04VLB4XPdn4IIEVlj7ZgU&#10;/FKAxfypM8Ncuxvv6LqPpUgQDjkqqGJscilDUZHFMHANcfK+nbcYk/Sl1B5vCW5rOcyyibRoOC1U&#10;2NCqouK8v1gFeDLjZnTobb4+zIXPP8fXY+/kleo+t8t3EJHa+Ajf21ut4G0I/1/S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yz/bxAAAANsAAAAPAAAAAAAAAAAA&#10;AAAAAKECAABkcnMvZG93bnJldi54bWxQSwUGAAAAAAQABAD5AAAAkgMAAAAA&#10;" strokecolor="black [3213]">
                    <v:stroke startarrow="block" startarrowwidth="narrow" endarrow="block" endarrowwidth="narrow"/>
                  </v:shape>
                  <v:shape id="Text Box 3" o:spid="_x0000_s1092" type="#_x0000_t202" style="position:absolute;left:21189;top:2928;width:3714;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3GvsQA&#10;AADbAAAADwAAAGRycy9kb3ducmV2LnhtbESP3WrCQBSE7wu+w3IE7+rGClKjq4hQmwoV/HmAQ/aY&#10;jcmeDdltTN/eFQq9HGbmG2a57m0tOmp96VjBZJyAIM6dLrlQcDl/vL6D8AFZY+2YFPySh/Vq8LLE&#10;VLs7H6k7hUJECPsUFZgQmlRKnxuy6MeuIY7e1bUWQ5RtIXWL9wi3tXxLkpm0WHJcMNjQ1lBenX6s&#10;gl15nZwPXVU0pvr63O2z71t2C0qNhv1mASJQH/7Df+1MK5hP4fkl/g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Nxr7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v:group id="Group 83" o:spid="_x0000_s1093" style="position:absolute;left:31262;top:10951;width:3715;height:4296" coordorigin="26974,1530" coordsize="3717,4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shape id="Straight Arrow Connector 90" o:spid="_x0000_s1094" type="#_x0000_t32" style="position:absolute;left:27406;top:1530;width:2880;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UEN8EAAADbAAAADwAAAGRycy9kb3ducmV2LnhtbERPyW7CMBC9I/EP1iD1gohDVaANMaiq&#10;1OXKduA2jaeJRTxObQPp39cHJI5Pby/XvW3FhXwwjhVMsxwEceW04VrBfvc+eQYRIrLG1jEp+KMA&#10;69VwUGKh3ZU3dNnGWqQQDgUqaGLsCilD1ZDFkLmOOHE/zluMCfpaao/XFG5b+Zjnc2nRcGposKO3&#10;hqrT9mwV4NHMuqf9+OP705z59HtYHMZHr9TDqH9dgojUx7v45v7SCl7S+vQ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VQQ3wQAAANsAAAAPAAAAAAAAAAAAAAAA&#10;AKECAABkcnMvZG93bnJldi54bWxQSwUGAAAAAAQABAD5AAAAjwMAAAAA&#10;" strokecolor="black [3213]">
                    <v:stroke startarrow="block" startarrowwidth="narrow" endarrow="block" endarrowwidth="narrow"/>
                  </v:shape>
                  <v:shape id="Text Box 3" o:spid="_x0000_s1095" type="#_x0000_t202" style="position:absolute;left:26974;top:2915;width:3718;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P9UsQA&#10;AADbAAAADwAAAGRycy9kb3ducmV2LnhtbESP3WrCQBSE7wu+w3KE3tVNeiE2uooI2lRowZ8HOGSP&#10;2Zjs2ZBdY/r23YLg5TAz3zCL1WAb0VPnK8cK0kkCgrhwuuJSwfm0fZuB8AFZY+OYFPySh9Vy9LLA&#10;TLs7H6g/hlJECPsMFZgQ2kxKXxiy6CeuJY7exXUWQ5RdKXWH9wi3jXxPkqm0WHFcMNjSxlBRH29W&#10;wa66pKefvi5bU3997vb59zW/BqVex8N6DiLQEJ7hRzvXCj5S+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T/VL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v:group id="Group 84" o:spid="_x0000_s1096" style="position:absolute;left:37015;top:10957;width:3709;height:4341" coordorigin="32727,1536" coordsize="3713,4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Straight Arrow Connector 88" o:spid="_x0000_s1097" type="#_x0000_t32" style="position:absolute;left:33137;top:1536;width:2876;height: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qe7MEAAADbAAAADwAAAGRycy9kb3ducmV2LnhtbERPu27CMBTdK/EP1kXqgojTqoUoYBBC&#10;ou1aHgPbJb4kFvF1ahtI/74eKjEenfd82dtW3MgH41jBS5aDIK6cNlwr2O824wJEiMgaW8ek4JcC&#10;LBeDpzmW2t35m27bWIsUwqFEBU2MXSllqBqyGDLXESfu7LzFmKCvpfZ4T+G2la95PpEWDaeGBjta&#10;N1RdtlerAI/mvXvbjz5On+bKl5/D9DA6eqWeh/1qBiJSHx/if/eXVlCk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p7swQAAANsAAAAPAAAAAAAAAAAAAAAA&#10;AKECAABkcnMvZG93bnJldi54bWxQSwUGAAAAAAQABAD5AAAAjwMAAAAA&#10;" strokecolor="black [3213]">
                    <v:stroke startarrow="block" startarrowwidth="narrow" endarrow="block" endarrowwidth="narrow"/>
                  </v:shape>
                  <v:shape id="Text Box 3" o:spid="_x0000_s1098" type="#_x0000_t202" style="position:absolute;left:32727;top:2966;width:3714;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xnicQA&#10;AADbAAAADwAAAGRycy9kb3ducmV2LnhtbESP3WrCQBSE7wu+w3IE7+pGL8RGVxFBG4UW/HmAQ/aY&#10;jcmeDdltjG/vFgq9HGbmG2a57m0tOmp96VjBZJyAIM6dLrlQcL3s3ucgfEDWWDsmBU/ysF4N3paY&#10;avfgE3XnUIgIYZ+iAhNCk0rpc0MW/dg1xNG7udZiiLItpG7xEeG2ltMkmUmLJccFgw1tDeXV+ccq&#10;2Je3yeW7q4rGVIfP/TH7umf3oNRo2G8WIAL14T/81860gvkH/H6JP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8Z4n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v:group id="Group 85" o:spid="_x0000_s1099" style="position:absolute;left:42737;top:10963;width:3708;height:4337" coordorigin="38449,1543" coordsize="3708,43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Straight Arrow Connector 86" o:spid="_x0000_s1100" type="#_x0000_t32" style="position:absolute;left:38862;top:1543;width:287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mvBcQAAADbAAAADwAAAGRycy9kb3ducmV2LnhtbESPS2/CMBCE75X4D9Yi9YIap1ULUcCg&#10;qlIfV14Hbtt4SSzidWobCP8eV0LiOJqZbzSzRW9bcSIfjGMFz1kOgrhy2nCtYLP+fCpAhIissXVM&#10;Ci4UYDEfPMyw1O7MSzqtYi0ShEOJCpoYu1LKUDVkMWSuI07e3nmLMUlfS+3xnOC2lS95PpYWDaeF&#10;Bjv6aKg6rI5WAe7MW/e6GX39fpsjH/62k+1o55V6HPbvUxCR+ngP39o/WkExhv8v6Q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Ka8FxAAAANsAAAAPAAAAAAAAAAAA&#10;AAAAAKECAABkcnMvZG93bnJldi54bWxQSwUGAAAAAAQABAD5AAAAkgMAAAAA&#10;" strokecolor="black [3213]">
                    <v:stroke startarrow="block" startarrowwidth="narrow" endarrow="block" endarrowwidth="narrow"/>
                  </v:shape>
                  <v:shape id="Text Box 3" o:spid="_x0000_s1101" type="#_x0000_t202" style="position:absolute;left:38449;top:2971;width:3708;height:29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9WYMQA&#10;AADbAAAADwAAAGRycy9kb3ducmV2LnhtbESP3WrCQBSE7wu+w3IE7+pGL1Siq4igTQsW/HmAQ/aY&#10;jcmeDdltTN++Kwi9HGbmG2a16W0tOmp96VjBZJyAIM6dLrlQcL3s3xcgfEDWWDsmBb/kYbMevK0w&#10;1e7BJ+rOoRARwj5FBSaEJpXS54Ys+rFriKN3c63FEGVbSN3iI8JtLadJMpMWS44LBhvaGcqr849V&#10;cChvk8t3VxWNqT4/Dl/Z8Z7dg1KjYb9dggjUh//wq51pBYs5PL/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vVmDEAAAA2wAAAA8AAAAAAAAAAAAAAAAAmAIAAGRycy9k&#10;b3ducmV2LnhtbFBLBQYAAAAABAAEAPUAAACJAwAAAAA=&#10;" filled="f" stroked="f" strokeweight=".5pt">
                    <v:textbox inset="0,0,0,0">
                      <w:txbxContent>
                        <w:p w:rsidR="00594BD7" w:rsidRDefault="00594BD7" w:rsidP="00594BD7">
                          <w:pPr>
                            <w:pStyle w:val="NormalWeb"/>
                            <w:spacing w:before="0" w:beforeAutospacing="0" w:after="200" w:afterAutospacing="0"/>
                            <w:jc w:val="center"/>
                          </w:pPr>
                          <w:r>
                            <w:rPr>
                              <w:rFonts w:eastAsia="Calibri"/>
                              <w:sz w:val="12"/>
                              <w:szCs w:val="12"/>
                            </w:rPr>
                            <w:t>Low correlation</w:t>
                          </w:r>
                        </w:p>
                      </w:txbxContent>
                    </v:textbox>
                  </v:shape>
                </v:group>
                <w10:anchorlock/>
              </v:group>
            </w:pict>
          </mc:Fallback>
        </mc:AlternateContent>
      </w:r>
    </w:p>
    <w:p w:rsidR="00594BD7" w:rsidRPr="006E563E" w:rsidRDefault="00594BD7" w:rsidP="00594BD7">
      <w:pPr>
        <w:pStyle w:val="Caption"/>
        <w:rPr>
          <w:lang w:val="en-US"/>
        </w:rPr>
      </w:pPr>
      <w:bookmarkStart w:id="3" w:name="_Ref437912049"/>
      <w:r w:rsidRPr="006E563E">
        <w:rPr>
          <w:lang w:val="en-US"/>
        </w:rPr>
        <w:t xml:space="preserve">Figure </w:t>
      </w:r>
      <w:r>
        <w:fldChar w:fldCharType="begin"/>
      </w:r>
      <w:r w:rsidRPr="006E563E">
        <w:rPr>
          <w:lang w:val="en-US"/>
        </w:rPr>
        <w:instrText xml:space="preserve"> SEQ Figure \* ARABIC </w:instrText>
      </w:r>
      <w:r>
        <w:fldChar w:fldCharType="separate"/>
      </w:r>
      <w:r w:rsidR="00017DAB" w:rsidRPr="006E563E">
        <w:rPr>
          <w:noProof/>
          <w:lang w:val="en-US"/>
        </w:rPr>
        <w:t>1</w:t>
      </w:r>
      <w:r>
        <w:fldChar w:fldCharType="end"/>
      </w:r>
      <w:bookmarkEnd w:id="3"/>
      <w:r w:rsidRPr="006E563E">
        <w:rPr>
          <w:lang w:val="en-US"/>
        </w:rPr>
        <w:t xml:space="preserve">: </w:t>
      </w:r>
      <w:r w:rsidR="000353C0" w:rsidRPr="006E563E">
        <w:rPr>
          <w:lang w:val="en-US"/>
        </w:rPr>
        <w:t xml:space="preserve">Top: </w:t>
      </w:r>
      <w:r w:rsidRPr="006E563E">
        <w:rPr>
          <w:lang w:val="en-US"/>
        </w:rPr>
        <w:t xml:space="preserve">Illustration of </w:t>
      </w:r>
      <w:r w:rsidR="000353C0" w:rsidRPr="006E563E">
        <w:rPr>
          <w:lang w:val="en-US"/>
        </w:rPr>
        <w:t>one EC-PCH block using 16 blind physical layer transmissions. Bottom: Illustration of eight</w:t>
      </w:r>
      <w:r w:rsidR="00B206AE" w:rsidRPr="006E563E">
        <w:rPr>
          <w:lang w:val="en-US"/>
        </w:rPr>
        <w:t xml:space="preserve"> EC-PCH blocks using two blind physical layer transmissions each.</w:t>
      </w:r>
    </w:p>
    <w:p w:rsidR="00B26F8E" w:rsidRPr="006E563E" w:rsidRDefault="00B206AE" w:rsidP="000038D7">
      <w:pPr>
        <w:rPr>
          <w:lang w:val="en-US"/>
        </w:rPr>
      </w:pPr>
      <w:r w:rsidRPr="006E563E">
        <w:rPr>
          <w:lang w:val="en-US"/>
        </w:rPr>
        <w:t xml:space="preserve">The performance of this approach has been evaluated by </w:t>
      </w:r>
      <w:r w:rsidR="006C483A" w:rsidRPr="006E563E">
        <w:rPr>
          <w:lang w:val="en-US"/>
        </w:rPr>
        <w:t xml:space="preserve">link </w:t>
      </w:r>
      <w:r w:rsidRPr="006E563E">
        <w:rPr>
          <w:lang w:val="en-US"/>
        </w:rPr>
        <w:t xml:space="preserve">simulations. In the simulator, the correlation between consecutive bursts </w:t>
      </w:r>
      <w:r w:rsidR="006C483A" w:rsidRPr="006E563E">
        <w:rPr>
          <w:lang w:val="en-US"/>
        </w:rPr>
        <w:t>is</w:t>
      </w:r>
      <w:r w:rsidRPr="006E563E">
        <w:rPr>
          <w:lang w:val="en-US"/>
        </w:rPr>
        <w:t xml:space="preserve"> calculated at positions where a block boundary may occur (shown by arrows in </w:t>
      </w:r>
      <w:r>
        <w:fldChar w:fldCharType="begin"/>
      </w:r>
      <w:r w:rsidRPr="006E563E">
        <w:rPr>
          <w:lang w:val="en-US"/>
        </w:rPr>
        <w:instrText xml:space="preserve"> REF _Ref437912049 \h </w:instrText>
      </w:r>
      <w:r>
        <w:fldChar w:fldCharType="separate"/>
      </w:r>
      <w:r w:rsidR="00017DAB" w:rsidRPr="006E563E">
        <w:rPr>
          <w:lang w:val="en-US"/>
        </w:rPr>
        <w:t xml:space="preserve">Figure </w:t>
      </w:r>
      <w:r w:rsidR="00017DAB" w:rsidRPr="006E563E">
        <w:rPr>
          <w:noProof/>
          <w:lang w:val="en-US"/>
        </w:rPr>
        <w:t>1</w:t>
      </w:r>
      <w:r>
        <w:fldChar w:fldCharType="end"/>
      </w:r>
      <w:r w:rsidRPr="006E563E">
        <w:rPr>
          <w:lang w:val="en-US"/>
        </w:rPr>
        <w:t>). In case the correlation is below a certain threshold at a given potential block boundary</w:t>
      </w:r>
      <w:r w:rsidR="006C483A" w:rsidRPr="006E563E">
        <w:rPr>
          <w:lang w:val="en-US"/>
        </w:rPr>
        <w:t>, the reception is discontinued.</w:t>
      </w:r>
    </w:p>
    <w:p w:rsidR="006C483A" w:rsidRPr="006E563E" w:rsidRDefault="006C483A" w:rsidP="000038D7">
      <w:pPr>
        <w:rPr>
          <w:lang w:val="en-US"/>
        </w:rPr>
      </w:pPr>
      <w:r w:rsidRPr="006E563E">
        <w:rPr>
          <w:lang w:val="en-US"/>
        </w:rPr>
        <w:t xml:space="preserve">The detector was tuned to make sure that reception was discontinued for at most 1 % of </w:t>
      </w:r>
      <w:r w:rsidR="00264484" w:rsidRPr="006E563E">
        <w:rPr>
          <w:lang w:val="en-US"/>
        </w:rPr>
        <w:t xml:space="preserve">received </w:t>
      </w:r>
      <w:r w:rsidRPr="006E563E">
        <w:rPr>
          <w:lang w:val="en-US"/>
        </w:rPr>
        <w:t>blocks with the wanted Coverage Class. Then the same detector was applied on blocks with a lower Coverage Class to determine the probability that block borders are detected after a given number of received bursts.</w:t>
      </w:r>
    </w:p>
    <w:p w:rsidR="006C483A" w:rsidRPr="006E563E" w:rsidRDefault="006C483A" w:rsidP="000038D7">
      <w:pPr>
        <w:rPr>
          <w:lang w:val="en-US"/>
        </w:rPr>
      </w:pPr>
      <w:r w:rsidRPr="006E563E">
        <w:rPr>
          <w:lang w:val="en-US"/>
        </w:rPr>
        <w:t xml:space="preserve">The results are shown in </w:t>
      </w:r>
      <w:r>
        <w:fldChar w:fldCharType="begin"/>
      </w:r>
      <w:r w:rsidRPr="006E563E">
        <w:rPr>
          <w:lang w:val="en-US"/>
        </w:rPr>
        <w:instrText xml:space="preserve"> REF _Ref437913508 \h </w:instrText>
      </w:r>
      <w:r>
        <w:fldChar w:fldCharType="separate"/>
      </w:r>
      <w:r w:rsidR="00017DAB" w:rsidRPr="006E563E">
        <w:rPr>
          <w:lang w:val="en-US"/>
        </w:rPr>
        <w:t xml:space="preserve">Figure </w:t>
      </w:r>
      <w:r w:rsidR="00017DAB" w:rsidRPr="006E563E">
        <w:rPr>
          <w:noProof/>
          <w:lang w:val="en-US"/>
        </w:rPr>
        <w:t>2</w:t>
      </w:r>
      <w:r>
        <w:fldChar w:fldCharType="end"/>
      </w:r>
      <w:r w:rsidR="00AF2ECD" w:rsidRPr="006E563E">
        <w:rPr>
          <w:lang w:val="en-US"/>
        </w:rPr>
        <w:t xml:space="preserve"> for the case that the Coverage Class of the receiving MS is CC3 (16 blind physical layer transmissions) whereas the Coverage Class of the received signal is CC1 (2 blind physical layer transmissions)</w:t>
      </w:r>
      <w:r w:rsidRPr="006E563E">
        <w:rPr>
          <w:lang w:val="en-US"/>
        </w:rPr>
        <w:t>.</w:t>
      </w:r>
      <w:r w:rsidR="00AF2ECD" w:rsidRPr="006E563E">
        <w:rPr>
          <w:lang w:val="en-US"/>
        </w:rPr>
        <w:t xml:space="preserve"> The probability that no block boundary is detected after 3, 5, 7, 9, 11, 13 and 15 received bursts is shown.</w:t>
      </w:r>
    </w:p>
    <w:p w:rsidR="00AF2ECD" w:rsidRPr="006E563E" w:rsidRDefault="00AF2ECD" w:rsidP="000038D7">
      <w:pPr>
        <w:rPr>
          <w:lang w:val="en-US"/>
        </w:rPr>
      </w:pPr>
      <w:r w:rsidRPr="006E563E">
        <w:rPr>
          <w:lang w:val="en-US"/>
        </w:rPr>
        <w:t xml:space="preserve">A probable operating point of CC3 is around </w:t>
      </w:r>
      <w:proofErr w:type="spellStart"/>
      <w:r w:rsidRPr="006E563E">
        <w:rPr>
          <w:lang w:val="en-US"/>
        </w:rPr>
        <w:t>E</w:t>
      </w:r>
      <w:r w:rsidRPr="006E563E">
        <w:rPr>
          <w:vertAlign w:val="subscript"/>
          <w:lang w:val="en-US"/>
        </w:rPr>
        <w:t>b</w:t>
      </w:r>
      <w:proofErr w:type="spellEnd"/>
      <w:r w:rsidRPr="006E563E">
        <w:rPr>
          <w:lang w:val="en-US"/>
        </w:rPr>
        <w:t>/N</w:t>
      </w:r>
      <w:r w:rsidRPr="006E563E">
        <w:rPr>
          <w:vertAlign w:val="subscript"/>
          <w:lang w:val="en-US"/>
        </w:rPr>
        <w:t>0</w:t>
      </w:r>
      <w:r w:rsidRPr="006E563E">
        <w:rPr>
          <w:lang w:val="en-US"/>
        </w:rPr>
        <w:t xml:space="preserve"> = 0 </w:t>
      </w:r>
      <w:proofErr w:type="spellStart"/>
      <w:r w:rsidRPr="006E563E">
        <w:rPr>
          <w:lang w:val="en-US"/>
        </w:rPr>
        <w:t>dB.</w:t>
      </w:r>
      <w:proofErr w:type="spellEnd"/>
    </w:p>
    <w:p w:rsidR="00AF2ECD" w:rsidRPr="006E563E" w:rsidRDefault="00AF2ECD" w:rsidP="000038D7">
      <w:pPr>
        <w:rPr>
          <w:lang w:val="en-US"/>
        </w:rPr>
      </w:pPr>
      <w:r w:rsidRPr="006E563E">
        <w:rPr>
          <w:lang w:val="en-US"/>
        </w:rPr>
        <w:t>E.g., it can be seen that after three received bursts (</w:t>
      </w:r>
      <w:r w:rsidR="00CB031B" w:rsidRPr="006E563E">
        <w:rPr>
          <w:lang w:val="en-US"/>
        </w:rPr>
        <w:t xml:space="preserve">blue curve; </w:t>
      </w:r>
      <w:r w:rsidRPr="006E563E">
        <w:rPr>
          <w:lang w:val="en-US"/>
        </w:rPr>
        <w:t>first potential block boundary passed), the probability of not detecting the boundary is about 0.15</w:t>
      </w:r>
      <w:r w:rsidR="00CB031B" w:rsidRPr="006E563E">
        <w:rPr>
          <w:lang w:val="en-US"/>
        </w:rPr>
        <w:t xml:space="preserve"> at </w:t>
      </w:r>
      <w:proofErr w:type="spellStart"/>
      <w:r w:rsidR="00CB031B" w:rsidRPr="006E563E">
        <w:rPr>
          <w:lang w:val="en-US"/>
        </w:rPr>
        <w:t>E</w:t>
      </w:r>
      <w:r w:rsidR="00CB031B" w:rsidRPr="006E563E">
        <w:rPr>
          <w:vertAlign w:val="subscript"/>
          <w:lang w:val="en-US"/>
        </w:rPr>
        <w:t>b</w:t>
      </w:r>
      <w:proofErr w:type="spellEnd"/>
      <w:r w:rsidR="00CB031B" w:rsidRPr="006E563E">
        <w:rPr>
          <w:lang w:val="en-US"/>
        </w:rPr>
        <w:t>/N</w:t>
      </w:r>
      <w:r w:rsidR="00CB031B" w:rsidRPr="006E563E">
        <w:rPr>
          <w:vertAlign w:val="subscript"/>
          <w:lang w:val="en-US"/>
        </w:rPr>
        <w:t>0</w:t>
      </w:r>
      <w:r w:rsidR="00CB031B" w:rsidRPr="006E563E">
        <w:rPr>
          <w:lang w:val="en-US"/>
        </w:rPr>
        <w:t xml:space="preserve"> = 0 dB</w:t>
      </w:r>
      <w:r w:rsidRPr="006E563E">
        <w:rPr>
          <w:lang w:val="en-US"/>
        </w:rPr>
        <w:t>, i.e., with about 85 % probability the first block boundary will be detected.</w:t>
      </w:r>
    </w:p>
    <w:p w:rsidR="00CB031B" w:rsidRPr="006E563E" w:rsidRDefault="00CB031B" w:rsidP="000038D7">
      <w:pPr>
        <w:rPr>
          <w:lang w:val="en-US"/>
        </w:rPr>
      </w:pPr>
      <w:r w:rsidRPr="006E563E">
        <w:rPr>
          <w:lang w:val="en-US"/>
        </w:rPr>
        <w:t xml:space="preserve">It can also be noted that at </w:t>
      </w:r>
      <w:proofErr w:type="spellStart"/>
      <w:r w:rsidRPr="006E563E">
        <w:rPr>
          <w:lang w:val="en-US"/>
        </w:rPr>
        <w:t>E</w:t>
      </w:r>
      <w:r w:rsidRPr="006E563E">
        <w:rPr>
          <w:vertAlign w:val="subscript"/>
          <w:lang w:val="en-US"/>
        </w:rPr>
        <w:t>b</w:t>
      </w:r>
      <w:proofErr w:type="spellEnd"/>
      <w:r w:rsidRPr="006E563E">
        <w:rPr>
          <w:lang w:val="en-US"/>
        </w:rPr>
        <w:t>/N</w:t>
      </w:r>
      <w:r w:rsidRPr="006E563E">
        <w:rPr>
          <w:vertAlign w:val="subscript"/>
          <w:lang w:val="en-US"/>
        </w:rPr>
        <w:t>0</w:t>
      </w:r>
      <w:r w:rsidRPr="006E563E">
        <w:rPr>
          <w:lang w:val="en-US"/>
        </w:rPr>
        <w:t xml:space="preserve"> = 0 dB, the probability that no boundary at all is detected (</w:t>
      </w:r>
      <w:r w:rsidR="009A3937">
        <w:rPr>
          <w:lang w:val="en-US"/>
        </w:rPr>
        <w:t>black</w:t>
      </w:r>
      <w:r w:rsidRPr="006E563E">
        <w:rPr>
          <w:lang w:val="en-US"/>
        </w:rPr>
        <w:t xml:space="preserve"> curve) is </w:t>
      </w:r>
      <w:r w:rsidR="00FD3131">
        <w:rPr>
          <w:lang w:val="en-US"/>
        </w:rPr>
        <w:t>around 1</w:t>
      </w:r>
      <w:r w:rsidRPr="006E563E">
        <w:rPr>
          <w:lang w:val="en-US"/>
        </w:rPr>
        <w:t xml:space="preserve"> %. Hence, unnecessary decoding attempts can to a large extent be avoided. </w:t>
      </w:r>
    </w:p>
    <w:p w:rsidR="006C483A" w:rsidRDefault="00FD3131" w:rsidP="00CB031B">
      <w:pPr>
        <w:keepNext/>
      </w:pPr>
      <w:r>
        <w:rPr>
          <w:noProof/>
          <w:lang w:eastAsia="sv-SE"/>
        </w:rPr>
        <w:lastRenderedPageBreak/>
        <w:drawing>
          <wp:inline distT="0" distB="0" distL="0" distR="0" wp14:anchorId="3A5DB8B2" wp14:editId="38835211">
            <wp:extent cx="5247640" cy="3500120"/>
            <wp:effectExtent l="0" t="0" r="0" b="5080"/>
            <wp:docPr id="6" name="Picture 6" descr="G:\eraisss\Simlibs\branches\eololib_IoT_LC\examples\ECPCH_missed_detect_probabi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aisss\Simlibs\branches\eololib_IoT_LC\examples\ECPCH_missed_detect_probabilit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7640" cy="3500120"/>
                    </a:xfrm>
                    <a:prstGeom prst="rect">
                      <a:avLst/>
                    </a:prstGeom>
                    <a:noFill/>
                    <a:ln>
                      <a:noFill/>
                    </a:ln>
                  </pic:spPr>
                </pic:pic>
              </a:graphicData>
            </a:graphic>
          </wp:inline>
        </w:drawing>
      </w:r>
    </w:p>
    <w:p w:rsidR="006C483A" w:rsidRPr="006E563E" w:rsidRDefault="006C483A" w:rsidP="006C483A">
      <w:pPr>
        <w:pStyle w:val="Caption"/>
        <w:rPr>
          <w:lang w:val="en-US"/>
        </w:rPr>
      </w:pPr>
      <w:bookmarkStart w:id="4" w:name="_Ref437913508"/>
      <w:r w:rsidRPr="006E563E">
        <w:rPr>
          <w:lang w:val="en-US"/>
        </w:rPr>
        <w:t xml:space="preserve">Figure </w:t>
      </w:r>
      <w:r>
        <w:fldChar w:fldCharType="begin"/>
      </w:r>
      <w:r w:rsidRPr="006E563E">
        <w:rPr>
          <w:lang w:val="en-US"/>
        </w:rPr>
        <w:instrText xml:space="preserve"> SEQ Figure \* ARABIC </w:instrText>
      </w:r>
      <w:r>
        <w:fldChar w:fldCharType="separate"/>
      </w:r>
      <w:r w:rsidR="00017DAB" w:rsidRPr="006E563E">
        <w:rPr>
          <w:noProof/>
          <w:lang w:val="en-US"/>
        </w:rPr>
        <w:t>2</w:t>
      </w:r>
      <w:r>
        <w:fldChar w:fldCharType="end"/>
      </w:r>
      <w:bookmarkEnd w:id="4"/>
      <w:r w:rsidRPr="006E563E">
        <w:rPr>
          <w:lang w:val="en-US"/>
        </w:rPr>
        <w:t>: Probability that no block border was detected after different number of received bursts.</w:t>
      </w:r>
    </w:p>
    <w:p w:rsidR="00AF2ECD" w:rsidRPr="006E563E" w:rsidRDefault="00AF2ECD" w:rsidP="00AF2ECD">
      <w:pPr>
        <w:rPr>
          <w:lang w:val="en-US"/>
        </w:rPr>
      </w:pPr>
      <w:r w:rsidRPr="006E563E">
        <w:rPr>
          <w:lang w:val="en-US"/>
        </w:rPr>
        <w:t xml:space="preserve">The average number of received bursts </w:t>
      </w:r>
      <w:r w:rsidR="00CB031B" w:rsidRPr="006E563E">
        <w:rPr>
          <w:lang w:val="en-US"/>
        </w:rPr>
        <w:t>until</w:t>
      </w:r>
      <w:r w:rsidRPr="006E563E">
        <w:rPr>
          <w:lang w:val="en-US"/>
        </w:rPr>
        <w:t xml:space="preserve"> a block boundary is detected </w:t>
      </w:r>
      <w:r w:rsidR="00CB031B" w:rsidRPr="006E563E">
        <w:rPr>
          <w:lang w:val="en-US"/>
        </w:rPr>
        <w:t xml:space="preserve">(or, in case no boundary is detected, until the entire block is received) </w:t>
      </w:r>
      <w:r w:rsidRPr="006E563E">
        <w:rPr>
          <w:lang w:val="en-US"/>
        </w:rPr>
        <w:t xml:space="preserve">is shown in </w:t>
      </w:r>
      <w:r>
        <w:fldChar w:fldCharType="begin"/>
      </w:r>
      <w:r w:rsidRPr="006E563E">
        <w:rPr>
          <w:lang w:val="en-US"/>
        </w:rPr>
        <w:instrText xml:space="preserve"> REF _Ref437914055 \h </w:instrText>
      </w:r>
      <w:r>
        <w:fldChar w:fldCharType="separate"/>
      </w:r>
      <w:r w:rsidR="00017DAB" w:rsidRPr="006E563E">
        <w:rPr>
          <w:lang w:val="en-US"/>
        </w:rPr>
        <w:t xml:space="preserve">Figure </w:t>
      </w:r>
      <w:r w:rsidR="00017DAB" w:rsidRPr="006E563E">
        <w:rPr>
          <w:noProof/>
          <w:lang w:val="en-US"/>
        </w:rPr>
        <w:t>3</w:t>
      </w:r>
      <w:r>
        <w:fldChar w:fldCharType="end"/>
      </w:r>
      <w:r w:rsidRPr="006E563E">
        <w:rPr>
          <w:lang w:val="en-US"/>
        </w:rPr>
        <w:t>.</w:t>
      </w:r>
      <w:r w:rsidR="00CB031B" w:rsidRPr="006E563E">
        <w:rPr>
          <w:lang w:val="en-US"/>
        </w:rPr>
        <w:t xml:space="preserve"> It can be seen that at </w:t>
      </w:r>
      <w:proofErr w:type="spellStart"/>
      <w:r w:rsidR="00CB031B" w:rsidRPr="006E563E">
        <w:rPr>
          <w:lang w:val="en-US"/>
        </w:rPr>
        <w:t>E</w:t>
      </w:r>
      <w:r w:rsidR="00CB031B" w:rsidRPr="006E563E">
        <w:rPr>
          <w:vertAlign w:val="subscript"/>
          <w:lang w:val="en-US"/>
        </w:rPr>
        <w:t>b</w:t>
      </w:r>
      <w:proofErr w:type="spellEnd"/>
      <w:r w:rsidR="00CB031B" w:rsidRPr="006E563E">
        <w:rPr>
          <w:lang w:val="en-US"/>
        </w:rPr>
        <w:t>/N</w:t>
      </w:r>
      <w:r w:rsidR="00CB031B" w:rsidRPr="006E563E">
        <w:rPr>
          <w:vertAlign w:val="subscript"/>
          <w:lang w:val="en-US"/>
        </w:rPr>
        <w:t>0</w:t>
      </w:r>
      <w:r w:rsidR="00CB031B" w:rsidRPr="006E563E">
        <w:rPr>
          <w:lang w:val="en-US"/>
        </w:rPr>
        <w:t xml:space="preserve"> = 0 dB, the average number of bursts is around 4.</w:t>
      </w:r>
    </w:p>
    <w:p w:rsidR="00AF2ECD" w:rsidRDefault="00FD3131" w:rsidP="00CB031B">
      <w:pPr>
        <w:keepNext/>
      </w:pPr>
      <w:r>
        <w:rPr>
          <w:noProof/>
          <w:lang w:eastAsia="sv-SE"/>
        </w:rPr>
        <w:lastRenderedPageBreak/>
        <w:drawing>
          <wp:inline distT="0" distB="0" distL="0" distR="0" wp14:anchorId="0F629FFD" wp14:editId="55A07896">
            <wp:extent cx="5247640" cy="3500120"/>
            <wp:effectExtent l="0" t="0" r="0" b="5080"/>
            <wp:docPr id="5" name="Picture 5" descr="G:\eraisss\Simlibs\branches\eololib_IoT_LC\examples\ECPCH_nrof_received_burs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aisss\Simlibs\branches\eololib_IoT_LC\examples\ECPCH_nrof_received_burst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7640" cy="3500120"/>
                    </a:xfrm>
                    <a:prstGeom prst="rect">
                      <a:avLst/>
                    </a:prstGeom>
                    <a:noFill/>
                    <a:ln>
                      <a:noFill/>
                    </a:ln>
                  </pic:spPr>
                </pic:pic>
              </a:graphicData>
            </a:graphic>
          </wp:inline>
        </w:drawing>
      </w:r>
    </w:p>
    <w:p w:rsidR="00AF2ECD" w:rsidRPr="006E563E" w:rsidRDefault="00AF2ECD" w:rsidP="00AF2ECD">
      <w:pPr>
        <w:pStyle w:val="Caption"/>
        <w:rPr>
          <w:lang w:val="en-US"/>
        </w:rPr>
      </w:pPr>
      <w:bookmarkStart w:id="5" w:name="_Ref437914055"/>
      <w:r w:rsidRPr="006E563E">
        <w:rPr>
          <w:lang w:val="en-US"/>
        </w:rPr>
        <w:t xml:space="preserve">Figure </w:t>
      </w:r>
      <w:r>
        <w:fldChar w:fldCharType="begin"/>
      </w:r>
      <w:r w:rsidRPr="006E563E">
        <w:rPr>
          <w:lang w:val="en-US"/>
        </w:rPr>
        <w:instrText xml:space="preserve"> SEQ Figure \* ARABIC </w:instrText>
      </w:r>
      <w:r>
        <w:fldChar w:fldCharType="separate"/>
      </w:r>
      <w:r w:rsidR="00017DAB" w:rsidRPr="006E563E">
        <w:rPr>
          <w:noProof/>
          <w:lang w:val="en-US"/>
        </w:rPr>
        <w:t>3</w:t>
      </w:r>
      <w:r>
        <w:fldChar w:fldCharType="end"/>
      </w:r>
      <w:bookmarkEnd w:id="5"/>
      <w:r w:rsidRPr="006E563E">
        <w:rPr>
          <w:lang w:val="en-US"/>
        </w:rPr>
        <w:t>: Average number of received bursts before a block boundary is detected.</w:t>
      </w:r>
    </w:p>
    <w:p w:rsidR="00CB031B" w:rsidRPr="006E563E" w:rsidRDefault="00264484" w:rsidP="00CB031B">
      <w:pPr>
        <w:pStyle w:val="BodyText"/>
        <w:rPr>
          <w:lang w:val="en-US"/>
        </w:rPr>
      </w:pPr>
      <w:r w:rsidRPr="006E563E">
        <w:rPr>
          <w:lang w:val="en-US"/>
        </w:rPr>
        <w:t>Detection of block boundaries will be slower if the received signal has a Coverage Class that is only one class lower than the Coverage Class of the receiving MS. This has not been evaluated but since the majority of the MS will be in normal coverage, it is the most likely case that the received signal will be using CC1.</w:t>
      </w:r>
    </w:p>
    <w:p w:rsidR="00067A83" w:rsidRPr="006E563E" w:rsidRDefault="00067A83" w:rsidP="00CB031B">
      <w:pPr>
        <w:pStyle w:val="BodyText"/>
        <w:rPr>
          <w:lang w:val="en-US"/>
        </w:rPr>
      </w:pPr>
      <w:r w:rsidRPr="006E563E">
        <w:rPr>
          <w:lang w:val="en-US"/>
        </w:rPr>
        <w:t>A similar detector could be used on other channels as well (e.g., EC-AGCH or EC-PDTCH).</w:t>
      </w:r>
    </w:p>
    <w:p w:rsidR="000038D7" w:rsidRPr="004E6D0C" w:rsidRDefault="00006866" w:rsidP="007A68C7">
      <w:pPr>
        <w:pStyle w:val="Heading1"/>
      </w:pPr>
      <w:r>
        <w:t>Conclusions</w:t>
      </w:r>
    </w:p>
    <w:p w:rsidR="006811E7" w:rsidRPr="006E563E" w:rsidRDefault="00366DD7" w:rsidP="000038D7">
      <w:pPr>
        <w:rPr>
          <w:lang w:val="en-US"/>
        </w:rPr>
      </w:pPr>
      <w:r w:rsidRPr="006E563E">
        <w:rPr>
          <w:lang w:val="en-US"/>
        </w:rPr>
        <w:t xml:space="preserve">A number of modifications to the current EC-PCH design have been proposed in </w:t>
      </w:r>
      <w:r>
        <w:fldChar w:fldCharType="begin"/>
      </w:r>
      <w:r w:rsidRPr="006E563E">
        <w:rPr>
          <w:lang w:val="en-US"/>
        </w:rPr>
        <w:instrText xml:space="preserve"> REF _Ref437907685 \r \h </w:instrText>
      </w:r>
      <w:r>
        <w:fldChar w:fldCharType="separate"/>
      </w:r>
      <w:r w:rsidR="00017DAB" w:rsidRPr="006E563E">
        <w:rPr>
          <w:lang w:val="en-US"/>
        </w:rPr>
        <w:t>[4]</w:t>
      </w:r>
      <w:r>
        <w:fldChar w:fldCharType="end"/>
      </w:r>
      <w:r w:rsidRPr="006E563E">
        <w:rPr>
          <w:lang w:val="en-US"/>
        </w:rPr>
        <w:t>.  Although the proposals may have some merits (</w:t>
      </w:r>
      <w:proofErr w:type="spellStart"/>
      <w:r w:rsidRPr="006E563E">
        <w:rPr>
          <w:lang w:val="en-US"/>
        </w:rPr>
        <w:t>ffs</w:t>
      </w:r>
      <w:proofErr w:type="spellEnd"/>
      <w:r w:rsidRPr="006E563E">
        <w:rPr>
          <w:lang w:val="en-US"/>
        </w:rPr>
        <w:t xml:space="preserve">), they do not seem to be crucial </w:t>
      </w:r>
      <w:r w:rsidR="00067A83" w:rsidRPr="006E563E">
        <w:rPr>
          <w:lang w:val="en-US"/>
        </w:rPr>
        <w:t>for the operation of the EC-PCH</w:t>
      </w:r>
      <w:r w:rsidR="00744882">
        <w:rPr>
          <w:lang w:val="en-US"/>
        </w:rPr>
        <w:t xml:space="preserve"> and also imply a complexity increase</w:t>
      </w:r>
      <w:r w:rsidR="00067A83" w:rsidRPr="006E563E">
        <w:rPr>
          <w:lang w:val="en-US"/>
        </w:rPr>
        <w:t xml:space="preserve">. The current design in combination with implementation-specific solutions (see e.g. section </w:t>
      </w:r>
      <w:r w:rsidR="00067A83">
        <w:fldChar w:fldCharType="begin"/>
      </w:r>
      <w:r w:rsidR="00067A83" w:rsidRPr="006E563E">
        <w:rPr>
          <w:lang w:val="en-US"/>
        </w:rPr>
        <w:instrText xml:space="preserve"> REF _Ref437917305 \r \h </w:instrText>
      </w:r>
      <w:r w:rsidR="00067A83">
        <w:fldChar w:fldCharType="separate"/>
      </w:r>
      <w:r w:rsidR="00017DAB" w:rsidRPr="006E563E">
        <w:rPr>
          <w:lang w:val="en-US"/>
        </w:rPr>
        <w:t>4.1</w:t>
      </w:r>
      <w:r w:rsidR="00067A83">
        <w:fldChar w:fldCharType="end"/>
      </w:r>
      <w:r w:rsidR="00067A83" w:rsidRPr="006E563E">
        <w:rPr>
          <w:lang w:val="en-US"/>
        </w:rPr>
        <w:t xml:space="preserve"> that evaluates a method to save energy by discontinuing reception </w:t>
      </w:r>
      <w:r w:rsidR="009647E8" w:rsidRPr="006E563E">
        <w:rPr>
          <w:lang w:val="en-US"/>
        </w:rPr>
        <w:t>if the received block doe</w:t>
      </w:r>
      <w:r w:rsidR="00067A83" w:rsidRPr="006E563E">
        <w:rPr>
          <w:lang w:val="en-US"/>
        </w:rPr>
        <w:t>s not</w:t>
      </w:r>
      <w:r w:rsidR="009647E8" w:rsidRPr="006E563E">
        <w:rPr>
          <w:lang w:val="en-US"/>
        </w:rPr>
        <w:t xml:space="preserve"> seem to be intended to the receiving MS) </w:t>
      </w:r>
      <w:r w:rsidR="0086150A" w:rsidRPr="006E563E">
        <w:rPr>
          <w:lang w:val="en-US"/>
        </w:rPr>
        <w:t>seems like a promising approach to minimize reception time of the MS if the block is not intended for it</w:t>
      </w:r>
      <w:r w:rsidR="009647E8" w:rsidRPr="006E563E">
        <w:rPr>
          <w:lang w:val="en-US"/>
        </w:rPr>
        <w:t>.</w:t>
      </w:r>
      <w:r w:rsidR="0086150A" w:rsidRPr="006E563E">
        <w:rPr>
          <w:lang w:val="en-US"/>
        </w:rPr>
        <w:t xml:space="preserve"> </w:t>
      </w:r>
    </w:p>
    <w:p w:rsidR="000038D7" w:rsidRPr="006E563E" w:rsidRDefault="006811E7" w:rsidP="000038D7">
      <w:pPr>
        <w:rPr>
          <w:lang w:val="en-US"/>
        </w:rPr>
      </w:pPr>
      <w:r w:rsidRPr="006E563E">
        <w:rPr>
          <w:lang w:val="en-US"/>
        </w:rPr>
        <w:t xml:space="preserve">It can be noted that the simulation results are at this point considered to be preliminary. </w:t>
      </w:r>
    </w:p>
    <w:p w:rsidR="002C0E0D" w:rsidRPr="004E6D0C" w:rsidRDefault="002C0E0D" w:rsidP="007A68C7">
      <w:pPr>
        <w:pStyle w:val="Heading1"/>
      </w:pPr>
      <w:r w:rsidRPr="004E6D0C">
        <w:t>References</w:t>
      </w:r>
    </w:p>
    <w:bookmarkStart w:id="6" w:name="_Ref431943901"/>
    <w:p w:rsidR="002C0E0D" w:rsidRPr="006E563E" w:rsidRDefault="002C0E0D" w:rsidP="002C0E0D">
      <w:pPr>
        <w:pStyle w:val="Reference"/>
        <w:numPr>
          <w:ilvl w:val="0"/>
          <w:numId w:val="16"/>
        </w:numPr>
        <w:rPr>
          <w:lang w:val="en-US"/>
        </w:rPr>
      </w:pPr>
      <w:r w:rsidRPr="00D21EB3">
        <w:fldChar w:fldCharType="begin"/>
      </w:r>
      <w:r w:rsidRPr="006E563E">
        <w:rPr>
          <w:lang w:val="en-US"/>
        </w:rPr>
        <w:instrText xml:space="preserve"> HYPERLINK "ftp://ftp.3gpp.org/tsg_geran/TSG_GERAN/GERAN_67_Yinchuan/Docs/GP-151039.zip" </w:instrText>
      </w:r>
      <w:r w:rsidRPr="00D21EB3">
        <w:fldChar w:fldCharType="separate"/>
      </w:r>
      <w:r w:rsidRPr="006E563E">
        <w:rPr>
          <w:rStyle w:val="Hyperlink"/>
          <w:lang w:val="en-US"/>
        </w:rPr>
        <w:t>GP-151039</w:t>
      </w:r>
      <w:r w:rsidRPr="00D21EB3">
        <w:fldChar w:fldCharType="end"/>
      </w:r>
      <w:r w:rsidRPr="006E563E">
        <w:rPr>
          <w:lang w:val="en-US"/>
        </w:rPr>
        <w:t>, “New Work Item on Extended Coverage GSM (EC-GSM) for support of Cellular Internet of Things (</w:t>
      </w:r>
      <w:proofErr w:type="spellStart"/>
      <w:r w:rsidRPr="006E563E">
        <w:rPr>
          <w:lang w:val="en-US"/>
        </w:rPr>
        <w:t>CIoT_EC_GSM</w:t>
      </w:r>
      <w:proofErr w:type="spellEnd"/>
      <w:r w:rsidRPr="006E563E">
        <w:rPr>
          <w:lang w:val="en-US"/>
        </w:rPr>
        <w:t xml:space="preserve">)”, source Ericsson LM, Intel, </w:t>
      </w:r>
      <w:proofErr w:type="spellStart"/>
      <w:r w:rsidRPr="006E563E">
        <w:rPr>
          <w:lang w:val="en-US"/>
        </w:rPr>
        <w:t>Gemalto</w:t>
      </w:r>
      <w:proofErr w:type="spellEnd"/>
      <w:r w:rsidRPr="006E563E">
        <w:rPr>
          <w:lang w:val="en-US"/>
        </w:rPr>
        <w:t xml:space="preserve"> N.V., </w:t>
      </w:r>
      <w:proofErr w:type="spellStart"/>
      <w:r w:rsidRPr="006E563E">
        <w:rPr>
          <w:lang w:val="en-US"/>
        </w:rPr>
        <w:t>MediaTek</w:t>
      </w:r>
      <w:proofErr w:type="spellEnd"/>
      <w:r w:rsidRPr="006E563E">
        <w:rPr>
          <w:lang w:val="en-US"/>
        </w:rPr>
        <w:t xml:space="preserve"> Inc., </w:t>
      </w:r>
      <w:proofErr w:type="spellStart"/>
      <w:r w:rsidRPr="006E563E">
        <w:rPr>
          <w:lang w:val="en-US"/>
        </w:rPr>
        <w:t>TeliaSonera</w:t>
      </w:r>
      <w:proofErr w:type="spellEnd"/>
      <w:r w:rsidRPr="006E563E">
        <w:rPr>
          <w:lang w:val="en-US"/>
        </w:rPr>
        <w:t xml:space="preserve"> AB, Sierra Wireless S.A., </w:t>
      </w:r>
      <w:proofErr w:type="spellStart"/>
      <w:r w:rsidRPr="006E563E">
        <w:rPr>
          <w:lang w:val="en-US"/>
        </w:rPr>
        <w:t>Telit</w:t>
      </w:r>
      <w:proofErr w:type="spellEnd"/>
      <w:r w:rsidRPr="006E563E">
        <w:rPr>
          <w:lang w:val="en-US"/>
        </w:rPr>
        <w:t xml:space="preserve"> Communications </w:t>
      </w:r>
      <w:proofErr w:type="spellStart"/>
      <w:r w:rsidRPr="006E563E">
        <w:rPr>
          <w:lang w:val="en-US"/>
        </w:rPr>
        <w:t>S.p.A</w:t>
      </w:r>
      <w:proofErr w:type="spellEnd"/>
      <w:r w:rsidRPr="006E563E">
        <w:rPr>
          <w:lang w:val="en-US"/>
        </w:rPr>
        <w:t>., ORANGE, Nokia Networks, Alcatel-Lucent. GERAN#67.</w:t>
      </w:r>
      <w:bookmarkEnd w:id="6"/>
    </w:p>
    <w:bookmarkStart w:id="7" w:name="_Ref413155857"/>
    <w:p w:rsidR="002C0E0D" w:rsidRPr="006E563E" w:rsidRDefault="001055AF" w:rsidP="008562B6">
      <w:pPr>
        <w:pStyle w:val="Reference"/>
        <w:numPr>
          <w:ilvl w:val="0"/>
          <w:numId w:val="16"/>
        </w:numPr>
        <w:rPr>
          <w:lang w:val="en-US"/>
        </w:rPr>
      </w:pPr>
      <w:r>
        <w:lastRenderedPageBreak/>
        <w:fldChar w:fldCharType="begin"/>
      </w:r>
      <w:r w:rsidRPr="006E563E">
        <w:rPr>
          <w:lang w:val="en-US"/>
        </w:rPr>
        <w:instrText xml:space="preserve"> HYPERLINK "ftp://ftp.3gpp.org/Specs/latest/Rel-13/45_series/45820-d00.zip" </w:instrText>
      </w:r>
      <w:r>
        <w:fldChar w:fldCharType="separate"/>
      </w:r>
      <w:r w:rsidR="002C0E0D" w:rsidRPr="006E563E">
        <w:rPr>
          <w:rStyle w:val="Hyperlink"/>
          <w:lang w:val="en-US"/>
        </w:rPr>
        <w:t>3GPP TR 45.820</w:t>
      </w:r>
      <w:r>
        <w:fldChar w:fldCharType="end"/>
      </w:r>
      <w:r w:rsidR="002C0E0D" w:rsidRPr="006E563E">
        <w:rPr>
          <w:lang w:val="en-US"/>
        </w:rPr>
        <w:t>, Cellular System Support for Ultra Low Complexity and Low Thr</w:t>
      </w:r>
      <w:r w:rsidR="00552AAD" w:rsidRPr="006E563E">
        <w:rPr>
          <w:lang w:val="en-US"/>
        </w:rPr>
        <w:t>oughput Internet of Things V13.1</w:t>
      </w:r>
      <w:r w:rsidR="002C0E0D" w:rsidRPr="006E563E">
        <w:rPr>
          <w:lang w:val="en-US"/>
        </w:rPr>
        <w:t>.0</w:t>
      </w:r>
      <w:bookmarkStart w:id="8" w:name="_Ref410169122"/>
      <w:bookmarkEnd w:id="7"/>
      <w:bookmarkEnd w:id="8"/>
    </w:p>
    <w:p w:rsidR="007508DC" w:rsidRPr="006E563E" w:rsidRDefault="007508DC" w:rsidP="007508DC">
      <w:pPr>
        <w:pStyle w:val="Reference"/>
        <w:numPr>
          <w:ilvl w:val="0"/>
          <w:numId w:val="16"/>
        </w:numPr>
        <w:rPr>
          <w:lang w:val="en-US"/>
        </w:rPr>
      </w:pPr>
      <w:bookmarkStart w:id="9" w:name="_Ref437917766"/>
      <w:r w:rsidRPr="006E563E">
        <w:rPr>
          <w:lang w:val="en-US"/>
        </w:rPr>
        <w:t>3GPP TS 43.064 “GPRS; Overall description of the GPRS radio interface; Stage 2”</w:t>
      </w:r>
      <w:bookmarkEnd w:id="9"/>
    </w:p>
    <w:p w:rsidR="000038D7" w:rsidRPr="000038D7" w:rsidRDefault="000038D7" w:rsidP="000038D7">
      <w:pPr>
        <w:pStyle w:val="Reference"/>
        <w:numPr>
          <w:ilvl w:val="0"/>
          <w:numId w:val="16"/>
        </w:numPr>
      </w:pPr>
      <w:bookmarkStart w:id="10" w:name="_Ref437907685"/>
      <w:r w:rsidRPr="006E563E">
        <w:rPr>
          <w:lang w:val="en-US"/>
        </w:rPr>
        <w:t xml:space="preserve">GP-151133, “On EC-PCH Design and Enhancements”, source Nokia Networks. </w:t>
      </w:r>
      <w:r>
        <w:t>GERAN#68.</w:t>
      </w:r>
      <w:bookmarkEnd w:id="10"/>
    </w:p>
    <w:sectPr w:rsidR="000038D7" w:rsidRPr="000038D7"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90B" w:rsidRDefault="0037690B">
      <w:r>
        <w:separator/>
      </w:r>
    </w:p>
  </w:endnote>
  <w:endnote w:type="continuationSeparator" w:id="0">
    <w:p w:rsidR="0037690B" w:rsidRDefault="0037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EDA" w:rsidRDefault="00AF6ED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C7CC5">
      <w:rPr>
        <w:rStyle w:val="PageNumber"/>
        <w:noProof/>
      </w:rPr>
      <w:t>6</w:t>
    </w:r>
    <w:r>
      <w:rPr>
        <w:rStyle w:val="PageNumber"/>
      </w:rPr>
      <w:fldChar w:fldCharType="end"/>
    </w:r>
    <w:bookmarkStart w:id="1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CC5">
      <w:rPr>
        <w:rStyle w:val="PageNumber"/>
        <w:noProof/>
      </w:rPr>
      <w:t>6</w:t>
    </w:r>
    <w:r>
      <w:rPr>
        <w:rStyle w:val="PageNumber"/>
      </w:rPr>
      <w:fldChar w:fldCharType="end"/>
    </w:r>
    <w:r>
      <w:rPr>
        <w:rStyle w:val="PageNumber"/>
      </w:rPr>
      <w:t>)</w:t>
    </w:r>
    <w:bookmarkEnd w:id="1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EDA" w:rsidRDefault="00AF6EDA">
    <w:pPr>
      <w:pStyle w:val="Footer"/>
      <w:jc w:val="center"/>
    </w:pPr>
    <w:r>
      <w:rPr>
        <w:rStyle w:val="PageNumber"/>
      </w:rPr>
      <w:fldChar w:fldCharType="begin"/>
    </w:r>
    <w:r>
      <w:rPr>
        <w:rStyle w:val="PageNumber"/>
      </w:rPr>
      <w:instrText xml:space="preserve"> PAGE </w:instrText>
    </w:r>
    <w:r>
      <w:rPr>
        <w:rStyle w:val="PageNumber"/>
      </w:rPr>
      <w:fldChar w:fldCharType="separate"/>
    </w:r>
    <w:r w:rsidR="004C7CC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7CC5">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90B" w:rsidRDefault="0037690B">
      <w:r>
        <w:separator/>
      </w:r>
    </w:p>
  </w:footnote>
  <w:footnote w:type="continuationSeparator" w:id="0">
    <w:p w:rsidR="0037690B" w:rsidRDefault="00376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EDA" w:rsidRPr="00D55D64" w:rsidRDefault="00DC532E" w:rsidP="007C5392">
    <w:pPr>
      <w:pStyle w:val="Header"/>
      <w:spacing w:after="0"/>
    </w:pPr>
    <w:r>
      <w:t>3GPP TSG GERAN #69</w:t>
    </w:r>
    <w:r>
      <w:tab/>
    </w:r>
    <w:r>
      <w:tab/>
      <w:t>Tdoc GP-16</w:t>
    </w:r>
    <w:r w:rsidR="004C7CC5">
      <w:t>0025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EDA" w:rsidRPr="00D55D64" w:rsidRDefault="00DC532E" w:rsidP="00116BF6">
    <w:pPr>
      <w:pStyle w:val="Header"/>
      <w:spacing w:after="0"/>
    </w:pPr>
    <w:r>
      <w:t>3GPP TSG GERAN #69</w:t>
    </w:r>
    <w:r>
      <w:tab/>
    </w:r>
    <w:r>
      <w:tab/>
    </w:r>
    <w:r>
      <w:t>Tdoc GP-16</w:t>
    </w:r>
    <w:r w:rsidR="004C7CC5">
      <w:t>0025</w:t>
    </w:r>
  </w:p>
  <w:p w:rsidR="00AF6EDA" w:rsidRPr="006E563E" w:rsidRDefault="00AF6EDA" w:rsidP="00116BF6">
    <w:pPr>
      <w:pStyle w:val="Header"/>
      <w:spacing w:after="0"/>
      <w:rPr>
        <w:lang w:val="en-US"/>
      </w:rPr>
    </w:pPr>
    <w:r w:rsidRPr="006E563E">
      <w:rPr>
        <w:lang w:val="en-US"/>
      </w:rPr>
      <w:t>15</w:t>
    </w:r>
    <w:r w:rsidRPr="006E563E">
      <w:rPr>
        <w:vertAlign w:val="superscript"/>
        <w:lang w:val="en-US"/>
      </w:rPr>
      <w:t>th</w:t>
    </w:r>
    <w:r w:rsidRPr="006E563E">
      <w:rPr>
        <w:lang w:val="en-US"/>
      </w:rPr>
      <w:t xml:space="preserve"> – 19</w:t>
    </w:r>
    <w:r w:rsidRPr="006E563E">
      <w:rPr>
        <w:vertAlign w:val="superscript"/>
        <w:lang w:val="en-US"/>
      </w:rPr>
      <w:t>th</w:t>
    </w:r>
    <w:r w:rsidRPr="006E563E">
      <w:rPr>
        <w:lang w:val="en-US"/>
      </w:rPr>
      <w:t xml:space="preserve"> February, 2016</w:t>
    </w:r>
    <w:r w:rsidRPr="006E563E">
      <w:rPr>
        <w:lang w:val="en-US"/>
      </w:rPr>
      <w:tab/>
    </w:r>
    <w:r w:rsidRPr="006E563E">
      <w:rPr>
        <w:lang w:val="en-US"/>
      </w:rPr>
      <w:tab/>
    </w:r>
    <w:r w:rsidRPr="00DF79BF">
      <w:rPr>
        <w:lang w:val="it-IT"/>
      </w:rPr>
      <w:t xml:space="preserve">Agenda item </w:t>
    </w:r>
    <w:r w:rsidR="004C7CC5">
      <w:rPr>
        <w:lang w:val="it-IT"/>
      </w:rPr>
      <w:t>7.1.5.1</w:t>
    </w:r>
    <w:r>
      <w:rPr>
        <w:lang w:val="it-IT"/>
      </w:rPr>
      <w:t>.2</w:t>
    </w:r>
    <w:r w:rsidR="004C7CC5">
      <w:rPr>
        <w:lang w:val="it-IT"/>
      </w:rPr>
      <w:t>, 7.2.5.2.5</w:t>
    </w:r>
    <w:r w:rsidRPr="006E563E">
      <w:rPr>
        <w:lang w:val="en-US"/>
      </w:rPr>
      <w:br/>
    </w:r>
    <w:bookmarkStart w:id="12" w:name="_Ref515183447"/>
    <w:bookmarkEnd w:id="12"/>
    <w:r w:rsidRPr="006E563E">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EB4D8E6"/>
    <w:lvl w:ilvl="0">
      <w:start w:val="1"/>
      <w:numFmt w:val="decimal"/>
      <w:lvlText w:val="%1."/>
      <w:lvlJc w:val="left"/>
      <w:pPr>
        <w:tabs>
          <w:tab w:val="num" w:pos="1492"/>
        </w:tabs>
        <w:ind w:left="1492" w:hanging="360"/>
      </w:pPr>
    </w:lvl>
  </w:abstractNum>
  <w:abstractNum w:abstractNumId="1">
    <w:nsid w:val="FFFFFF7D"/>
    <w:multiLevelType w:val="singleLevel"/>
    <w:tmpl w:val="679E9ECA"/>
    <w:lvl w:ilvl="0">
      <w:start w:val="1"/>
      <w:numFmt w:val="decimal"/>
      <w:pStyle w:val="IBL"/>
      <w:lvlText w:val="%1."/>
      <w:lvlJc w:val="left"/>
      <w:pPr>
        <w:tabs>
          <w:tab w:val="num" w:pos="1209"/>
        </w:tabs>
        <w:ind w:left="1209" w:hanging="360"/>
      </w:pPr>
    </w:lvl>
  </w:abstractNum>
  <w:abstractNum w:abstractNumId="2">
    <w:nsid w:val="FFFFFF7E"/>
    <w:multiLevelType w:val="singleLevel"/>
    <w:tmpl w:val="4B567A0E"/>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4623026"/>
    <w:multiLevelType w:val="hybridMultilevel"/>
    <w:tmpl w:val="C7602D4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A3D21AD"/>
    <w:multiLevelType w:val="hybridMultilevel"/>
    <w:tmpl w:val="52AABC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8">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AAD131F"/>
    <w:multiLevelType w:val="multilevel"/>
    <w:tmpl w:val="0458DDB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995"/>
        </w:tabs>
        <w:ind w:left="1995"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4AE44517"/>
    <w:multiLevelType w:val="hybridMultilevel"/>
    <w:tmpl w:val="86E691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5FF50D8"/>
    <w:multiLevelType w:val="hybridMultilevel"/>
    <w:tmpl w:val="4D8C834E"/>
    <w:lvl w:ilvl="0" w:tplc="041D0013">
      <w:start w:val="1"/>
      <w:numFmt w:val="upperRoman"/>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37656CF"/>
    <w:multiLevelType w:val="hybridMultilevel"/>
    <w:tmpl w:val="F8FC9A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0"/>
  </w:num>
  <w:num w:numId="7">
    <w:abstractNumId w:val="13"/>
  </w:num>
  <w:num w:numId="8">
    <w:abstractNumId w:val="19"/>
  </w:num>
  <w:num w:numId="9">
    <w:abstractNumId w:val="24"/>
  </w:num>
  <w:num w:numId="10">
    <w:abstractNumId w:val="27"/>
  </w:num>
  <w:num w:numId="11">
    <w:abstractNumId w:val="16"/>
  </w:num>
  <w:num w:numId="12">
    <w:abstractNumId w:val="15"/>
  </w:num>
  <w:num w:numId="13">
    <w:abstractNumId w:val="0"/>
  </w:num>
  <w:num w:numId="14">
    <w:abstractNumId w:val="9"/>
  </w:num>
  <w:num w:numId="15">
    <w:abstractNumId w:val="10"/>
  </w:num>
  <w:num w:numId="16">
    <w:abstractNumId w:val="13"/>
    <w:lvlOverride w:ilvl="0">
      <w:startOverride w:val="1"/>
    </w:lvlOverride>
  </w:num>
  <w:num w:numId="17">
    <w:abstractNumId w:val="11"/>
  </w:num>
  <w:num w:numId="18">
    <w:abstractNumId w:val="8"/>
  </w:num>
  <w:num w:numId="19">
    <w:abstractNumId w:val="22"/>
  </w:num>
  <w:num w:numId="20">
    <w:abstractNumId w:val="25"/>
  </w:num>
  <w:num w:numId="21">
    <w:abstractNumId w:val="6"/>
  </w:num>
  <w:num w:numId="22">
    <w:abstractNumId w:val="28"/>
  </w:num>
  <w:num w:numId="23">
    <w:abstractNumId w:val="17"/>
  </w:num>
  <w:num w:numId="24">
    <w:abstractNumId w:val="29"/>
  </w:num>
  <w:num w:numId="25">
    <w:abstractNumId w:val="7"/>
  </w:num>
  <w:num w:numId="26">
    <w:abstractNumId w:val="18"/>
  </w:num>
  <w:num w:numId="27">
    <w:abstractNumId w:val="26"/>
  </w:num>
  <w:num w:numId="28">
    <w:abstractNumId w:val="23"/>
  </w:num>
  <w:num w:numId="29">
    <w:abstractNumId w:val="14"/>
  </w:num>
  <w:num w:numId="30">
    <w:abstractNumId w:val="12"/>
  </w:num>
  <w:num w:numId="3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8D7"/>
    <w:rsid w:val="00003D56"/>
    <w:rsid w:val="00004093"/>
    <w:rsid w:val="00005E4C"/>
    <w:rsid w:val="00006866"/>
    <w:rsid w:val="0000723E"/>
    <w:rsid w:val="00007639"/>
    <w:rsid w:val="00007A29"/>
    <w:rsid w:val="00007E3C"/>
    <w:rsid w:val="00007FB7"/>
    <w:rsid w:val="00010AB5"/>
    <w:rsid w:val="0001175D"/>
    <w:rsid w:val="00011DEE"/>
    <w:rsid w:val="00012730"/>
    <w:rsid w:val="0001283C"/>
    <w:rsid w:val="000140A6"/>
    <w:rsid w:val="0001548C"/>
    <w:rsid w:val="00015C59"/>
    <w:rsid w:val="00015D3A"/>
    <w:rsid w:val="00016C26"/>
    <w:rsid w:val="000170F2"/>
    <w:rsid w:val="00017DAB"/>
    <w:rsid w:val="000203B4"/>
    <w:rsid w:val="00020593"/>
    <w:rsid w:val="00020EAD"/>
    <w:rsid w:val="00021538"/>
    <w:rsid w:val="000217A5"/>
    <w:rsid w:val="00021948"/>
    <w:rsid w:val="000223F4"/>
    <w:rsid w:val="00022B59"/>
    <w:rsid w:val="00023CB2"/>
    <w:rsid w:val="00023F23"/>
    <w:rsid w:val="0002404E"/>
    <w:rsid w:val="00024D19"/>
    <w:rsid w:val="00025AA8"/>
    <w:rsid w:val="00026F40"/>
    <w:rsid w:val="0002751E"/>
    <w:rsid w:val="000324B0"/>
    <w:rsid w:val="00032747"/>
    <w:rsid w:val="00033288"/>
    <w:rsid w:val="000353C0"/>
    <w:rsid w:val="00036E0F"/>
    <w:rsid w:val="00036EE4"/>
    <w:rsid w:val="00036FBD"/>
    <w:rsid w:val="00037318"/>
    <w:rsid w:val="00037D52"/>
    <w:rsid w:val="0004021D"/>
    <w:rsid w:val="000432B9"/>
    <w:rsid w:val="000476F1"/>
    <w:rsid w:val="00047B22"/>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67A83"/>
    <w:rsid w:val="00070721"/>
    <w:rsid w:val="000711CC"/>
    <w:rsid w:val="00071548"/>
    <w:rsid w:val="00071AF4"/>
    <w:rsid w:val="00072BAE"/>
    <w:rsid w:val="00072E46"/>
    <w:rsid w:val="00074479"/>
    <w:rsid w:val="0008045A"/>
    <w:rsid w:val="00080C5A"/>
    <w:rsid w:val="00081D0E"/>
    <w:rsid w:val="00082CF2"/>
    <w:rsid w:val="00084891"/>
    <w:rsid w:val="00084917"/>
    <w:rsid w:val="000851FB"/>
    <w:rsid w:val="00085559"/>
    <w:rsid w:val="00085B0D"/>
    <w:rsid w:val="00085F02"/>
    <w:rsid w:val="0008658A"/>
    <w:rsid w:val="000865DB"/>
    <w:rsid w:val="00086C0F"/>
    <w:rsid w:val="00087BE7"/>
    <w:rsid w:val="00090398"/>
    <w:rsid w:val="00091E68"/>
    <w:rsid w:val="0009208C"/>
    <w:rsid w:val="00096217"/>
    <w:rsid w:val="000976AC"/>
    <w:rsid w:val="000A0202"/>
    <w:rsid w:val="000A107F"/>
    <w:rsid w:val="000A1F7F"/>
    <w:rsid w:val="000A2AF0"/>
    <w:rsid w:val="000A2C73"/>
    <w:rsid w:val="000A4168"/>
    <w:rsid w:val="000A5E95"/>
    <w:rsid w:val="000A614E"/>
    <w:rsid w:val="000A764B"/>
    <w:rsid w:val="000A7BFE"/>
    <w:rsid w:val="000B0822"/>
    <w:rsid w:val="000B0D3D"/>
    <w:rsid w:val="000B39FB"/>
    <w:rsid w:val="000B3D19"/>
    <w:rsid w:val="000B480F"/>
    <w:rsid w:val="000B4A93"/>
    <w:rsid w:val="000B4AC6"/>
    <w:rsid w:val="000B4CA8"/>
    <w:rsid w:val="000B60B6"/>
    <w:rsid w:val="000B62EB"/>
    <w:rsid w:val="000B6CAA"/>
    <w:rsid w:val="000B74A0"/>
    <w:rsid w:val="000C01CF"/>
    <w:rsid w:val="000C0EF3"/>
    <w:rsid w:val="000C1E95"/>
    <w:rsid w:val="000C246D"/>
    <w:rsid w:val="000C53C6"/>
    <w:rsid w:val="000C5AFA"/>
    <w:rsid w:val="000C5F03"/>
    <w:rsid w:val="000C68E2"/>
    <w:rsid w:val="000C6B47"/>
    <w:rsid w:val="000C724E"/>
    <w:rsid w:val="000C7E27"/>
    <w:rsid w:val="000D04AC"/>
    <w:rsid w:val="000D0A0B"/>
    <w:rsid w:val="000D0EAC"/>
    <w:rsid w:val="000D1165"/>
    <w:rsid w:val="000D42AC"/>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5AF"/>
    <w:rsid w:val="00105E9B"/>
    <w:rsid w:val="00106E10"/>
    <w:rsid w:val="00106F02"/>
    <w:rsid w:val="001108F3"/>
    <w:rsid w:val="00110FEC"/>
    <w:rsid w:val="001116D8"/>
    <w:rsid w:val="00111AD5"/>
    <w:rsid w:val="001132C2"/>
    <w:rsid w:val="0011333E"/>
    <w:rsid w:val="00113377"/>
    <w:rsid w:val="001145B1"/>
    <w:rsid w:val="001158B9"/>
    <w:rsid w:val="0011683C"/>
    <w:rsid w:val="00116BF6"/>
    <w:rsid w:val="001172AE"/>
    <w:rsid w:val="0012136A"/>
    <w:rsid w:val="001223FB"/>
    <w:rsid w:val="001226E7"/>
    <w:rsid w:val="00123AD8"/>
    <w:rsid w:val="00124848"/>
    <w:rsid w:val="001251EB"/>
    <w:rsid w:val="00125E86"/>
    <w:rsid w:val="00125F33"/>
    <w:rsid w:val="001262D1"/>
    <w:rsid w:val="00126D32"/>
    <w:rsid w:val="0012713B"/>
    <w:rsid w:val="00127227"/>
    <w:rsid w:val="00130242"/>
    <w:rsid w:val="00131FD3"/>
    <w:rsid w:val="00132466"/>
    <w:rsid w:val="00132DB7"/>
    <w:rsid w:val="00133023"/>
    <w:rsid w:val="001368AE"/>
    <w:rsid w:val="00137655"/>
    <w:rsid w:val="00137B05"/>
    <w:rsid w:val="00137D56"/>
    <w:rsid w:val="00140B83"/>
    <w:rsid w:val="00144049"/>
    <w:rsid w:val="001449B8"/>
    <w:rsid w:val="00145019"/>
    <w:rsid w:val="00145990"/>
    <w:rsid w:val="00146503"/>
    <w:rsid w:val="00146961"/>
    <w:rsid w:val="001474F8"/>
    <w:rsid w:val="00147B66"/>
    <w:rsid w:val="00150483"/>
    <w:rsid w:val="001519E1"/>
    <w:rsid w:val="0015244E"/>
    <w:rsid w:val="00152BC4"/>
    <w:rsid w:val="0015360B"/>
    <w:rsid w:val="00153C52"/>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1FFC"/>
    <w:rsid w:val="00172562"/>
    <w:rsid w:val="00173B04"/>
    <w:rsid w:val="00173BF5"/>
    <w:rsid w:val="0017449C"/>
    <w:rsid w:val="00174742"/>
    <w:rsid w:val="00174A53"/>
    <w:rsid w:val="00175A90"/>
    <w:rsid w:val="00176DD7"/>
    <w:rsid w:val="00177B09"/>
    <w:rsid w:val="00177B39"/>
    <w:rsid w:val="00182EA3"/>
    <w:rsid w:val="001841E7"/>
    <w:rsid w:val="0018501E"/>
    <w:rsid w:val="001857EC"/>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0FD6"/>
    <w:rsid w:val="001A14DB"/>
    <w:rsid w:val="001A2EC3"/>
    <w:rsid w:val="001A31E6"/>
    <w:rsid w:val="001A52CD"/>
    <w:rsid w:val="001A68ED"/>
    <w:rsid w:val="001A74BA"/>
    <w:rsid w:val="001A76B9"/>
    <w:rsid w:val="001B033B"/>
    <w:rsid w:val="001B0553"/>
    <w:rsid w:val="001B11C2"/>
    <w:rsid w:val="001B1402"/>
    <w:rsid w:val="001B17B1"/>
    <w:rsid w:val="001B1A12"/>
    <w:rsid w:val="001B4068"/>
    <w:rsid w:val="001B4E2B"/>
    <w:rsid w:val="001B68ED"/>
    <w:rsid w:val="001B7405"/>
    <w:rsid w:val="001C03F9"/>
    <w:rsid w:val="001C0F49"/>
    <w:rsid w:val="001C2F0C"/>
    <w:rsid w:val="001C34D8"/>
    <w:rsid w:val="001C3944"/>
    <w:rsid w:val="001C4C18"/>
    <w:rsid w:val="001C51B3"/>
    <w:rsid w:val="001C5FE7"/>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0E0A"/>
    <w:rsid w:val="001E1017"/>
    <w:rsid w:val="001E1D0F"/>
    <w:rsid w:val="001E3248"/>
    <w:rsid w:val="001E3335"/>
    <w:rsid w:val="001E4193"/>
    <w:rsid w:val="001E450C"/>
    <w:rsid w:val="001E50C4"/>
    <w:rsid w:val="001E5F92"/>
    <w:rsid w:val="001E62FE"/>
    <w:rsid w:val="001F00FD"/>
    <w:rsid w:val="001F13E0"/>
    <w:rsid w:val="001F26F0"/>
    <w:rsid w:val="001F3BE6"/>
    <w:rsid w:val="001F3C8B"/>
    <w:rsid w:val="001F4175"/>
    <w:rsid w:val="001F4591"/>
    <w:rsid w:val="001F57DC"/>
    <w:rsid w:val="001F5CA6"/>
    <w:rsid w:val="001F5CEA"/>
    <w:rsid w:val="001F63D4"/>
    <w:rsid w:val="001F7512"/>
    <w:rsid w:val="001F7CCA"/>
    <w:rsid w:val="00200091"/>
    <w:rsid w:val="00200835"/>
    <w:rsid w:val="002017AC"/>
    <w:rsid w:val="00201A32"/>
    <w:rsid w:val="0020296E"/>
    <w:rsid w:val="00202F66"/>
    <w:rsid w:val="002039AF"/>
    <w:rsid w:val="00204131"/>
    <w:rsid w:val="00205FC8"/>
    <w:rsid w:val="002062FE"/>
    <w:rsid w:val="0020665C"/>
    <w:rsid w:val="00206B48"/>
    <w:rsid w:val="0020716D"/>
    <w:rsid w:val="00211DCC"/>
    <w:rsid w:val="00212200"/>
    <w:rsid w:val="00214891"/>
    <w:rsid w:val="00216391"/>
    <w:rsid w:val="002163DA"/>
    <w:rsid w:val="00216A02"/>
    <w:rsid w:val="002175C4"/>
    <w:rsid w:val="00217C4A"/>
    <w:rsid w:val="00220689"/>
    <w:rsid w:val="00220D2A"/>
    <w:rsid w:val="00221D9E"/>
    <w:rsid w:val="00223B6C"/>
    <w:rsid w:val="00223BEE"/>
    <w:rsid w:val="00223DD7"/>
    <w:rsid w:val="0022497A"/>
    <w:rsid w:val="00225DB2"/>
    <w:rsid w:val="002267DC"/>
    <w:rsid w:val="002301B3"/>
    <w:rsid w:val="0023073F"/>
    <w:rsid w:val="00231EC7"/>
    <w:rsid w:val="00232177"/>
    <w:rsid w:val="002325D0"/>
    <w:rsid w:val="00233DA4"/>
    <w:rsid w:val="00235E97"/>
    <w:rsid w:val="00236915"/>
    <w:rsid w:val="00240E3E"/>
    <w:rsid w:val="00240EC4"/>
    <w:rsid w:val="0024107F"/>
    <w:rsid w:val="0024126D"/>
    <w:rsid w:val="0024169A"/>
    <w:rsid w:val="00242D87"/>
    <w:rsid w:val="00244060"/>
    <w:rsid w:val="002446A2"/>
    <w:rsid w:val="002458A5"/>
    <w:rsid w:val="00245AC6"/>
    <w:rsid w:val="00247779"/>
    <w:rsid w:val="00247F04"/>
    <w:rsid w:val="00250390"/>
    <w:rsid w:val="0025122D"/>
    <w:rsid w:val="00251B28"/>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484"/>
    <w:rsid w:val="00264773"/>
    <w:rsid w:val="00264D9E"/>
    <w:rsid w:val="002654E0"/>
    <w:rsid w:val="00266778"/>
    <w:rsid w:val="0026749A"/>
    <w:rsid w:val="00267958"/>
    <w:rsid w:val="002708FE"/>
    <w:rsid w:val="00271C0B"/>
    <w:rsid w:val="00275A0A"/>
    <w:rsid w:val="0027681F"/>
    <w:rsid w:val="00276C25"/>
    <w:rsid w:val="0027726F"/>
    <w:rsid w:val="00280D07"/>
    <w:rsid w:val="00282F72"/>
    <w:rsid w:val="00282FE1"/>
    <w:rsid w:val="00283416"/>
    <w:rsid w:val="0028398E"/>
    <w:rsid w:val="00284C25"/>
    <w:rsid w:val="00285F61"/>
    <w:rsid w:val="00285F94"/>
    <w:rsid w:val="002860CF"/>
    <w:rsid w:val="0028621E"/>
    <w:rsid w:val="00286F62"/>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08BB"/>
    <w:rsid w:val="002A1224"/>
    <w:rsid w:val="002A168B"/>
    <w:rsid w:val="002A1B11"/>
    <w:rsid w:val="002A21A2"/>
    <w:rsid w:val="002A2321"/>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E0D"/>
    <w:rsid w:val="002C168B"/>
    <w:rsid w:val="002C20B2"/>
    <w:rsid w:val="002C3AC9"/>
    <w:rsid w:val="002C485C"/>
    <w:rsid w:val="002C5B0A"/>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82"/>
    <w:rsid w:val="003040F0"/>
    <w:rsid w:val="003063A5"/>
    <w:rsid w:val="00307D88"/>
    <w:rsid w:val="003107ED"/>
    <w:rsid w:val="003119CA"/>
    <w:rsid w:val="00312FC6"/>
    <w:rsid w:val="003134BB"/>
    <w:rsid w:val="00313A9F"/>
    <w:rsid w:val="00314275"/>
    <w:rsid w:val="00315D93"/>
    <w:rsid w:val="0032074F"/>
    <w:rsid w:val="003232C4"/>
    <w:rsid w:val="00326141"/>
    <w:rsid w:val="00326F52"/>
    <w:rsid w:val="00327449"/>
    <w:rsid w:val="003278F5"/>
    <w:rsid w:val="00330D9F"/>
    <w:rsid w:val="00330F02"/>
    <w:rsid w:val="00331514"/>
    <w:rsid w:val="00332B8E"/>
    <w:rsid w:val="00332D69"/>
    <w:rsid w:val="00332D95"/>
    <w:rsid w:val="0033417A"/>
    <w:rsid w:val="0033483E"/>
    <w:rsid w:val="00335A7F"/>
    <w:rsid w:val="00335D65"/>
    <w:rsid w:val="00336117"/>
    <w:rsid w:val="0033676C"/>
    <w:rsid w:val="003377A3"/>
    <w:rsid w:val="00337A5E"/>
    <w:rsid w:val="00337AD5"/>
    <w:rsid w:val="00341112"/>
    <w:rsid w:val="00341851"/>
    <w:rsid w:val="003430FE"/>
    <w:rsid w:val="00343A5A"/>
    <w:rsid w:val="0034451D"/>
    <w:rsid w:val="00344A53"/>
    <w:rsid w:val="003450B2"/>
    <w:rsid w:val="003468BC"/>
    <w:rsid w:val="00346C12"/>
    <w:rsid w:val="003500A7"/>
    <w:rsid w:val="00350728"/>
    <w:rsid w:val="00351194"/>
    <w:rsid w:val="003513BF"/>
    <w:rsid w:val="00351BAD"/>
    <w:rsid w:val="00353745"/>
    <w:rsid w:val="003549E9"/>
    <w:rsid w:val="00356ED2"/>
    <w:rsid w:val="00360675"/>
    <w:rsid w:val="00360C7D"/>
    <w:rsid w:val="00360E32"/>
    <w:rsid w:val="0036197A"/>
    <w:rsid w:val="00361A4C"/>
    <w:rsid w:val="00362116"/>
    <w:rsid w:val="003629F2"/>
    <w:rsid w:val="00362C4C"/>
    <w:rsid w:val="003636C8"/>
    <w:rsid w:val="00364223"/>
    <w:rsid w:val="00366419"/>
    <w:rsid w:val="00366A97"/>
    <w:rsid w:val="00366AC3"/>
    <w:rsid w:val="00366DD7"/>
    <w:rsid w:val="00366FA2"/>
    <w:rsid w:val="003670BA"/>
    <w:rsid w:val="00367A24"/>
    <w:rsid w:val="0037008F"/>
    <w:rsid w:val="00370203"/>
    <w:rsid w:val="00370AA6"/>
    <w:rsid w:val="00371E9D"/>
    <w:rsid w:val="003725DB"/>
    <w:rsid w:val="0037329F"/>
    <w:rsid w:val="00373F48"/>
    <w:rsid w:val="0037417F"/>
    <w:rsid w:val="003745BC"/>
    <w:rsid w:val="0037532B"/>
    <w:rsid w:val="0037690B"/>
    <w:rsid w:val="00377052"/>
    <w:rsid w:val="003772EB"/>
    <w:rsid w:val="00380010"/>
    <w:rsid w:val="003804A3"/>
    <w:rsid w:val="00380721"/>
    <w:rsid w:val="00380982"/>
    <w:rsid w:val="003816F1"/>
    <w:rsid w:val="003837F9"/>
    <w:rsid w:val="0038409C"/>
    <w:rsid w:val="00384A55"/>
    <w:rsid w:val="00385A1E"/>
    <w:rsid w:val="00385E0B"/>
    <w:rsid w:val="00386029"/>
    <w:rsid w:val="003864C5"/>
    <w:rsid w:val="003868E6"/>
    <w:rsid w:val="00387141"/>
    <w:rsid w:val="003875C5"/>
    <w:rsid w:val="00387F66"/>
    <w:rsid w:val="00390603"/>
    <w:rsid w:val="003930C9"/>
    <w:rsid w:val="00393CC5"/>
    <w:rsid w:val="00393F13"/>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733F"/>
    <w:rsid w:val="003B0263"/>
    <w:rsid w:val="003B0C4D"/>
    <w:rsid w:val="003B0DC4"/>
    <w:rsid w:val="003B1908"/>
    <w:rsid w:val="003B2F9E"/>
    <w:rsid w:val="003B4192"/>
    <w:rsid w:val="003B5A41"/>
    <w:rsid w:val="003B5C6D"/>
    <w:rsid w:val="003C0CB1"/>
    <w:rsid w:val="003C184B"/>
    <w:rsid w:val="003C1B66"/>
    <w:rsid w:val="003C4258"/>
    <w:rsid w:val="003C458B"/>
    <w:rsid w:val="003C4B82"/>
    <w:rsid w:val="003C533F"/>
    <w:rsid w:val="003C56F6"/>
    <w:rsid w:val="003C72FC"/>
    <w:rsid w:val="003D00E2"/>
    <w:rsid w:val="003D0379"/>
    <w:rsid w:val="003D0F91"/>
    <w:rsid w:val="003D3255"/>
    <w:rsid w:val="003D39F6"/>
    <w:rsid w:val="003D3DF6"/>
    <w:rsid w:val="003D50DE"/>
    <w:rsid w:val="003D5365"/>
    <w:rsid w:val="003D5851"/>
    <w:rsid w:val="003D6049"/>
    <w:rsid w:val="003D73BA"/>
    <w:rsid w:val="003E0239"/>
    <w:rsid w:val="003E13BA"/>
    <w:rsid w:val="003E1AF7"/>
    <w:rsid w:val="003E2CE0"/>
    <w:rsid w:val="003E369C"/>
    <w:rsid w:val="003E5917"/>
    <w:rsid w:val="003E59B7"/>
    <w:rsid w:val="003E6521"/>
    <w:rsid w:val="003E660C"/>
    <w:rsid w:val="003E70CF"/>
    <w:rsid w:val="003E730A"/>
    <w:rsid w:val="003F08A4"/>
    <w:rsid w:val="003F0CA6"/>
    <w:rsid w:val="003F0E0F"/>
    <w:rsid w:val="003F10F2"/>
    <w:rsid w:val="003F2BAD"/>
    <w:rsid w:val="003F2EF0"/>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5307"/>
    <w:rsid w:val="00426110"/>
    <w:rsid w:val="00426A4B"/>
    <w:rsid w:val="00427216"/>
    <w:rsid w:val="00427A22"/>
    <w:rsid w:val="004310B2"/>
    <w:rsid w:val="00432994"/>
    <w:rsid w:val="00432A46"/>
    <w:rsid w:val="00433BB1"/>
    <w:rsid w:val="004348C2"/>
    <w:rsid w:val="00434F66"/>
    <w:rsid w:val="004362AD"/>
    <w:rsid w:val="00436C08"/>
    <w:rsid w:val="00440418"/>
    <w:rsid w:val="004413F7"/>
    <w:rsid w:val="004431AE"/>
    <w:rsid w:val="004436AA"/>
    <w:rsid w:val="004453BC"/>
    <w:rsid w:val="00445B6A"/>
    <w:rsid w:val="00445B71"/>
    <w:rsid w:val="00445F12"/>
    <w:rsid w:val="004460C6"/>
    <w:rsid w:val="00446697"/>
    <w:rsid w:val="00447ADE"/>
    <w:rsid w:val="00450590"/>
    <w:rsid w:val="004507B0"/>
    <w:rsid w:val="00452147"/>
    <w:rsid w:val="0045255E"/>
    <w:rsid w:val="004527ED"/>
    <w:rsid w:val="00452BC4"/>
    <w:rsid w:val="00452E1F"/>
    <w:rsid w:val="00453293"/>
    <w:rsid w:val="0045396F"/>
    <w:rsid w:val="00453A9A"/>
    <w:rsid w:val="00453FD2"/>
    <w:rsid w:val="004542FD"/>
    <w:rsid w:val="00454F60"/>
    <w:rsid w:val="00455545"/>
    <w:rsid w:val="00455FA7"/>
    <w:rsid w:val="00456014"/>
    <w:rsid w:val="004563F7"/>
    <w:rsid w:val="00457A75"/>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AD"/>
    <w:rsid w:val="00475394"/>
    <w:rsid w:val="00475EAF"/>
    <w:rsid w:val="0047635D"/>
    <w:rsid w:val="00477034"/>
    <w:rsid w:val="00477BC7"/>
    <w:rsid w:val="00477E7F"/>
    <w:rsid w:val="00477F1D"/>
    <w:rsid w:val="004807A0"/>
    <w:rsid w:val="00480A76"/>
    <w:rsid w:val="00481291"/>
    <w:rsid w:val="004819BD"/>
    <w:rsid w:val="00482392"/>
    <w:rsid w:val="00482735"/>
    <w:rsid w:val="00483D93"/>
    <w:rsid w:val="00485718"/>
    <w:rsid w:val="00485C73"/>
    <w:rsid w:val="00485FB5"/>
    <w:rsid w:val="0048611B"/>
    <w:rsid w:val="004861AA"/>
    <w:rsid w:val="00487150"/>
    <w:rsid w:val="004876FC"/>
    <w:rsid w:val="00490A59"/>
    <w:rsid w:val="00490C01"/>
    <w:rsid w:val="0049111F"/>
    <w:rsid w:val="0049190D"/>
    <w:rsid w:val="00492300"/>
    <w:rsid w:val="00493201"/>
    <w:rsid w:val="00493D9F"/>
    <w:rsid w:val="00493E26"/>
    <w:rsid w:val="00494C3E"/>
    <w:rsid w:val="00496582"/>
    <w:rsid w:val="0049681A"/>
    <w:rsid w:val="0049716D"/>
    <w:rsid w:val="00497742"/>
    <w:rsid w:val="004A02F8"/>
    <w:rsid w:val="004A0625"/>
    <w:rsid w:val="004A25AA"/>
    <w:rsid w:val="004A33A4"/>
    <w:rsid w:val="004A44EC"/>
    <w:rsid w:val="004A4F6F"/>
    <w:rsid w:val="004A53E3"/>
    <w:rsid w:val="004A5685"/>
    <w:rsid w:val="004A58A2"/>
    <w:rsid w:val="004A60E2"/>
    <w:rsid w:val="004A69C8"/>
    <w:rsid w:val="004A7004"/>
    <w:rsid w:val="004B1259"/>
    <w:rsid w:val="004B1554"/>
    <w:rsid w:val="004B164D"/>
    <w:rsid w:val="004B4802"/>
    <w:rsid w:val="004B560E"/>
    <w:rsid w:val="004B6568"/>
    <w:rsid w:val="004B6C8B"/>
    <w:rsid w:val="004B7181"/>
    <w:rsid w:val="004C38D3"/>
    <w:rsid w:val="004C3907"/>
    <w:rsid w:val="004C4B4D"/>
    <w:rsid w:val="004C7679"/>
    <w:rsid w:val="004C7CC5"/>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E6D0C"/>
    <w:rsid w:val="004F09C5"/>
    <w:rsid w:val="004F0A4F"/>
    <w:rsid w:val="004F0E48"/>
    <w:rsid w:val="004F212B"/>
    <w:rsid w:val="004F337C"/>
    <w:rsid w:val="004F483D"/>
    <w:rsid w:val="004F4DAD"/>
    <w:rsid w:val="004F57CD"/>
    <w:rsid w:val="004F67C9"/>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1FA"/>
    <w:rsid w:val="00517EE8"/>
    <w:rsid w:val="00521311"/>
    <w:rsid w:val="00522448"/>
    <w:rsid w:val="0052248A"/>
    <w:rsid w:val="00522622"/>
    <w:rsid w:val="00522749"/>
    <w:rsid w:val="00522F17"/>
    <w:rsid w:val="00522F36"/>
    <w:rsid w:val="00522FCB"/>
    <w:rsid w:val="005231F8"/>
    <w:rsid w:val="005237C8"/>
    <w:rsid w:val="00523AEF"/>
    <w:rsid w:val="00525053"/>
    <w:rsid w:val="00525A1A"/>
    <w:rsid w:val="00526421"/>
    <w:rsid w:val="005275BF"/>
    <w:rsid w:val="00527ECA"/>
    <w:rsid w:val="00530AA1"/>
    <w:rsid w:val="0053253E"/>
    <w:rsid w:val="0053279D"/>
    <w:rsid w:val="00532F08"/>
    <w:rsid w:val="00533CB5"/>
    <w:rsid w:val="00534785"/>
    <w:rsid w:val="005359AB"/>
    <w:rsid w:val="00536ECE"/>
    <w:rsid w:val="005371BB"/>
    <w:rsid w:val="005379D0"/>
    <w:rsid w:val="00537C09"/>
    <w:rsid w:val="00541822"/>
    <w:rsid w:val="005418B8"/>
    <w:rsid w:val="00541F65"/>
    <w:rsid w:val="00542072"/>
    <w:rsid w:val="00542758"/>
    <w:rsid w:val="00542A5B"/>
    <w:rsid w:val="0054313F"/>
    <w:rsid w:val="00543811"/>
    <w:rsid w:val="00543A92"/>
    <w:rsid w:val="00544507"/>
    <w:rsid w:val="00544572"/>
    <w:rsid w:val="00545ABA"/>
    <w:rsid w:val="00546A38"/>
    <w:rsid w:val="00546D41"/>
    <w:rsid w:val="005470B5"/>
    <w:rsid w:val="00547862"/>
    <w:rsid w:val="00547E3A"/>
    <w:rsid w:val="00550447"/>
    <w:rsid w:val="00550F75"/>
    <w:rsid w:val="005514A5"/>
    <w:rsid w:val="00552484"/>
    <w:rsid w:val="00552682"/>
    <w:rsid w:val="00552AAD"/>
    <w:rsid w:val="00552B26"/>
    <w:rsid w:val="0055641B"/>
    <w:rsid w:val="00557068"/>
    <w:rsid w:val="0056018D"/>
    <w:rsid w:val="00560496"/>
    <w:rsid w:val="00561CD5"/>
    <w:rsid w:val="0056381C"/>
    <w:rsid w:val="0056398F"/>
    <w:rsid w:val="00564D8B"/>
    <w:rsid w:val="00566387"/>
    <w:rsid w:val="0056638F"/>
    <w:rsid w:val="0057183F"/>
    <w:rsid w:val="00572115"/>
    <w:rsid w:val="005722D3"/>
    <w:rsid w:val="00572484"/>
    <w:rsid w:val="00572FE4"/>
    <w:rsid w:val="0057418A"/>
    <w:rsid w:val="00574A7E"/>
    <w:rsid w:val="00575026"/>
    <w:rsid w:val="0057513A"/>
    <w:rsid w:val="00575FCE"/>
    <w:rsid w:val="005761DC"/>
    <w:rsid w:val="005773FA"/>
    <w:rsid w:val="0057786F"/>
    <w:rsid w:val="00577B77"/>
    <w:rsid w:val="00580786"/>
    <w:rsid w:val="00581AF4"/>
    <w:rsid w:val="00581CB5"/>
    <w:rsid w:val="005833DB"/>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4BD7"/>
    <w:rsid w:val="00595BC9"/>
    <w:rsid w:val="00595C4E"/>
    <w:rsid w:val="00596AEE"/>
    <w:rsid w:val="005975B0"/>
    <w:rsid w:val="00597E7D"/>
    <w:rsid w:val="005A01D5"/>
    <w:rsid w:val="005A0789"/>
    <w:rsid w:val="005A0E38"/>
    <w:rsid w:val="005A1201"/>
    <w:rsid w:val="005A14F6"/>
    <w:rsid w:val="005A17D3"/>
    <w:rsid w:val="005A2644"/>
    <w:rsid w:val="005A3541"/>
    <w:rsid w:val="005A3931"/>
    <w:rsid w:val="005A3F45"/>
    <w:rsid w:val="005A4027"/>
    <w:rsid w:val="005A5955"/>
    <w:rsid w:val="005A5A07"/>
    <w:rsid w:val="005A747E"/>
    <w:rsid w:val="005B0051"/>
    <w:rsid w:val="005B0E93"/>
    <w:rsid w:val="005B1D96"/>
    <w:rsid w:val="005B27E9"/>
    <w:rsid w:val="005B2E18"/>
    <w:rsid w:val="005B3108"/>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1CA"/>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1A5B"/>
    <w:rsid w:val="00612A7C"/>
    <w:rsid w:val="00612DC1"/>
    <w:rsid w:val="00613F82"/>
    <w:rsid w:val="00614212"/>
    <w:rsid w:val="00614EE1"/>
    <w:rsid w:val="00615917"/>
    <w:rsid w:val="00616A3C"/>
    <w:rsid w:val="00616F87"/>
    <w:rsid w:val="0061776A"/>
    <w:rsid w:val="0062072E"/>
    <w:rsid w:val="006219A7"/>
    <w:rsid w:val="00621FF9"/>
    <w:rsid w:val="00622234"/>
    <w:rsid w:val="00623B90"/>
    <w:rsid w:val="006252D2"/>
    <w:rsid w:val="00626035"/>
    <w:rsid w:val="0062607A"/>
    <w:rsid w:val="0062715F"/>
    <w:rsid w:val="006303F1"/>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4C4"/>
    <w:rsid w:val="00664B71"/>
    <w:rsid w:val="006653EB"/>
    <w:rsid w:val="0066745E"/>
    <w:rsid w:val="00670188"/>
    <w:rsid w:val="006703EF"/>
    <w:rsid w:val="0067100F"/>
    <w:rsid w:val="00671CBC"/>
    <w:rsid w:val="00674101"/>
    <w:rsid w:val="00674774"/>
    <w:rsid w:val="00674F7C"/>
    <w:rsid w:val="006757B4"/>
    <w:rsid w:val="00675B30"/>
    <w:rsid w:val="0067611F"/>
    <w:rsid w:val="006770EC"/>
    <w:rsid w:val="006811E7"/>
    <w:rsid w:val="006819AB"/>
    <w:rsid w:val="0068322B"/>
    <w:rsid w:val="00683E81"/>
    <w:rsid w:val="00684003"/>
    <w:rsid w:val="0068430B"/>
    <w:rsid w:val="006857B2"/>
    <w:rsid w:val="00685D10"/>
    <w:rsid w:val="00685F12"/>
    <w:rsid w:val="00686E96"/>
    <w:rsid w:val="00686EA0"/>
    <w:rsid w:val="00687AA2"/>
    <w:rsid w:val="00687F0E"/>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4ED4"/>
    <w:rsid w:val="006B5ABA"/>
    <w:rsid w:val="006B6E1F"/>
    <w:rsid w:val="006B6E9D"/>
    <w:rsid w:val="006B793B"/>
    <w:rsid w:val="006B7EA3"/>
    <w:rsid w:val="006C0972"/>
    <w:rsid w:val="006C0BBD"/>
    <w:rsid w:val="006C14DB"/>
    <w:rsid w:val="006C18CB"/>
    <w:rsid w:val="006C2333"/>
    <w:rsid w:val="006C3307"/>
    <w:rsid w:val="006C3405"/>
    <w:rsid w:val="006C4035"/>
    <w:rsid w:val="006C483A"/>
    <w:rsid w:val="006C4C1A"/>
    <w:rsid w:val="006C55AF"/>
    <w:rsid w:val="006C5EED"/>
    <w:rsid w:val="006C6366"/>
    <w:rsid w:val="006C6A50"/>
    <w:rsid w:val="006C6D77"/>
    <w:rsid w:val="006C6DF8"/>
    <w:rsid w:val="006C6FAE"/>
    <w:rsid w:val="006C77D6"/>
    <w:rsid w:val="006D1706"/>
    <w:rsid w:val="006D175B"/>
    <w:rsid w:val="006D1F6C"/>
    <w:rsid w:val="006D2530"/>
    <w:rsid w:val="006D2864"/>
    <w:rsid w:val="006D3A09"/>
    <w:rsid w:val="006D4C49"/>
    <w:rsid w:val="006D4CCD"/>
    <w:rsid w:val="006D580B"/>
    <w:rsid w:val="006D619B"/>
    <w:rsid w:val="006D7D48"/>
    <w:rsid w:val="006E018F"/>
    <w:rsid w:val="006E04C5"/>
    <w:rsid w:val="006E059A"/>
    <w:rsid w:val="006E0A9D"/>
    <w:rsid w:val="006E1A26"/>
    <w:rsid w:val="006E1C5A"/>
    <w:rsid w:val="006E2398"/>
    <w:rsid w:val="006E2578"/>
    <w:rsid w:val="006E3118"/>
    <w:rsid w:val="006E39F5"/>
    <w:rsid w:val="006E43D5"/>
    <w:rsid w:val="006E563E"/>
    <w:rsid w:val="006E6AE4"/>
    <w:rsid w:val="006E6D03"/>
    <w:rsid w:val="006E70AC"/>
    <w:rsid w:val="006E75FE"/>
    <w:rsid w:val="006F15EB"/>
    <w:rsid w:val="006F2311"/>
    <w:rsid w:val="006F24B5"/>
    <w:rsid w:val="006F2647"/>
    <w:rsid w:val="006F2F8B"/>
    <w:rsid w:val="006F327A"/>
    <w:rsid w:val="006F41E1"/>
    <w:rsid w:val="006F48EF"/>
    <w:rsid w:val="006F494C"/>
    <w:rsid w:val="006F5664"/>
    <w:rsid w:val="006F59CA"/>
    <w:rsid w:val="006F5DB2"/>
    <w:rsid w:val="006F677A"/>
    <w:rsid w:val="006F707B"/>
    <w:rsid w:val="006F738D"/>
    <w:rsid w:val="00700D79"/>
    <w:rsid w:val="00700FEA"/>
    <w:rsid w:val="007038D6"/>
    <w:rsid w:val="007046E5"/>
    <w:rsid w:val="00704B9A"/>
    <w:rsid w:val="007052FD"/>
    <w:rsid w:val="00706478"/>
    <w:rsid w:val="00711FCB"/>
    <w:rsid w:val="00712315"/>
    <w:rsid w:val="00713126"/>
    <w:rsid w:val="00713FCD"/>
    <w:rsid w:val="0071425B"/>
    <w:rsid w:val="007147A7"/>
    <w:rsid w:val="00714CC0"/>
    <w:rsid w:val="00714EF4"/>
    <w:rsid w:val="00715903"/>
    <w:rsid w:val="00715CE3"/>
    <w:rsid w:val="00717A09"/>
    <w:rsid w:val="00720AE5"/>
    <w:rsid w:val="0072146A"/>
    <w:rsid w:val="007219B5"/>
    <w:rsid w:val="007221BC"/>
    <w:rsid w:val="00723631"/>
    <w:rsid w:val="00725F43"/>
    <w:rsid w:val="0072671C"/>
    <w:rsid w:val="00727068"/>
    <w:rsid w:val="00727585"/>
    <w:rsid w:val="00727F1F"/>
    <w:rsid w:val="00727FA3"/>
    <w:rsid w:val="0073019F"/>
    <w:rsid w:val="00731380"/>
    <w:rsid w:val="00731E5B"/>
    <w:rsid w:val="007339F2"/>
    <w:rsid w:val="00734043"/>
    <w:rsid w:val="007349DA"/>
    <w:rsid w:val="00734C5E"/>
    <w:rsid w:val="007356E9"/>
    <w:rsid w:val="007376BA"/>
    <w:rsid w:val="007377AD"/>
    <w:rsid w:val="00741026"/>
    <w:rsid w:val="00741730"/>
    <w:rsid w:val="00742833"/>
    <w:rsid w:val="00742F1C"/>
    <w:rsid w:val="007444DE"/>
    <w:rsid w:val="007447CE"/>
    <w:rsid w:val="00744882"/>
    <w:rsid w:val="00745E82"/>
    <w:rsid w:val="00745EB8"/>
    <w:rsid w:val="0074618E"/>
    <w:rsid w:val="007462D9"/>
    <w:rsid w:val="007508DC"/>
    <w:rsid w:val="00750C4F"/>
    <w:rsid w:val="007510A8"/>
    <w:rsid w:val="0075136C"/>
    <w:rsid w:val="0075183F"/>
    <w:rsid w:val="007531B2"/>
    <w:rsid w:val="007547FF"/>
    <w:rsid w:val="00754E71"/>
    <w:rsid w:val="00754E91"/>
    <w:rsid w:val="00755021"/>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628"/>
    <w:rsid w:val="00796C5C"/>
    <w:rsid w:val="0079794E"/>
    <w:rsid w:val="007A15ED"/>
    <w:rsid w:val="007A1A93"/>
    <w:rsid w:val="007A255A"/>
    <w:rsid w:val="007A3437"/>
    <w:rsid w:val="007A4C65"/>
    <w:rsid w:val="007A4E30"/>
    <w:rsid w:val="007A53E8"/>
    <w:rsid w:val="007A5720"/>
    <w:rsid w:val="007A5935"/>
    <w:rsid w:val="007A68C7"/>
    <w:rsid w:val="007A6D60"/>
    <w:rsid w:val="007A732B"/>
    <w:rsid w:val="007A7AF1"/>
    <w:rsid w:val="007B12FE"/>
    <w:rsid w:val="007B1A1C"/>
    <w:rsid w:val="007B1D4B"/>
    <w:rsid w:val="007B2726"/>
    <w:rsid w:val="007B2732"/>
    <w:rsid w:val="007B310B"/>
    <w:rsid w:val="007B4424"/>
    <w:rsid w:val="007B5EFA"/>
    <w:rsid w:val="007B688C"/>
    <w:rsid w:val="007B6A27"/>
    <w:rsid w:val="007B6C0C"/>
    <w:rsid w:val="007B7321"/>
    <w:rsid w:val="007B772C"/>
    <w:rsid w:val="007B7795"/>
    <w:rsid w:val="007B7958"/>
    <w:rsid w:val="007C07A8"/>
    <w:rsid w:val="007C07FE"/>
    <w:rsid w:val="007C1BB6"/>
    <w:rsid w:val="007C2A8E"/>
    <w:rsid w:val="007C3691"/>
    <w:rsid w:val="007C3FFD"/>
    <w:rsid w:val="007C4442"/>
    <w:rsid w:val="007C44F4"/>
    <w:rsid w:val="007C46F5"/>
    <w:rsid w:val="007C5011"/>
    <w:rsid w:val="007C5392"/>
    <w:rsid w:val="007C55BF"/>
    <w:rsid w:val="007C6099"/>
    <w:rsid w:val="007C6547"/>
    <w:rsid w:val="007C6AE6"/>
    <w:rsid w:val="007C7669"/>
    <w:rsid w:val="007C7C52"/>
    <w:rsid w:val="007C7EBC"/>
    <w:rsid w:val="007D0AFA"/>
    <w:rsid w:val="007D0F1A"/>
    <w:rsid w:val="007D1FBE"/>
    <w:rsid w:val="007D2656"/>
    <w:rsid w:val="007D2BB3"/>
    <w:rsid w:val="007D362F"/>
    <w:rsid w:val="007D3ABF"/>
    <w:rsid w:val="007D5CAE"/>
    <w:rsid w:val="007D5D77"/>
    <w:rsid w:val="007D6EAB"/>
    <w:rsid w:val="007E01FF"/>
    <w:rsid w:val="007E0F55"/>
    <w:rsid w:val="007E229D"/>
    <w:rsid w:val="007E332E"/>
    <w:rsid w:val="007E39A9"/>
    <w:rsid w:val="007E5E3B"/>
    <w:rsid w:val="007E6FCE"/>
    <w:rsid w:val="007E766C"/>
    <w:rsid w:val="007F0EBB"/>
    <w:rsid w:val="007F143B"/>
    <w:rsid w:val="007F15B6"/>
    <w:rsid w:val="007F25D3"/>
    <w:rsid w:val="007F26EA"/>
    <w:rsid w:val="007F3FD8"/>
    <w:rsid w:val="007F43C7"/>
    <w:rsid w:val="007F461F"/>
    <w:rsid w:val="007F50E5"/>
    <w:rsid w:val="007F595F"/>
    <w:rsid w:val="007F77EF"/>
    <w:rsid w:val="007F7DBE"/>
    <w:rsid w:val="007F7F98"/>
    <w:rsid w:val="008008D2"/>
    <w:rsid w:val="00801024"/>
    <w:rsid w:val="008016CB"/>
    <w:rsid w:val="00802DB4"/>
    <w:rsid w:val="00803563"/>
    <w:rsid w:val="008041CC"/>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AB3"/>
    <w:rsid w:val="00820F4F"/>
    <w:rsid w:val="008210B9"/>
    <w:rsid w:val="0082192F"/>
    <w:rsid w:val="00822865"/>
    <w:rsid w:val="008230E9"/>
    <w:rsid w:val="008230F0"/>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0CF3"/>
    <w:rsid w:val="00852183"/>
    <w:rsid w:val="00852E0E"/>
    <w:rsid w:val="00853A92"/>
    <w:rsid w:val="00854276"/>
    <w:rsid w:val="008542CC"/>
    <w:rsid w:val="00854E92"/>
    <w:rsid w:val="00855925"/>
    <w:rsid w:val="00855DBA"/>
    <w:rsid w:val="008562B6"/>
    <w:rsid w:val="00856EE4"/>
    <w:rsid w:val="008572C6"/>
    <w:rsid w:val="00857FE8"/>
    <w:rsid w:val="00861299"/>
    <w:rsid w:val="0086150A"/>
    <w:rsid w:val="00861571"/>
    <w:rsid w:val="00861B1D"/>
    <w:rsid w:val="00861D56"/>
    <w:rsid w:val="00863531"/>
    <w:rsid w:val="00863CE8"/>
    <w:rsid w:val="00865E90"/>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276"/>
    <w:rsid w:val="0089472B"/>
    <w:rsid w:val="00894748"/>
    <w:rsid w:val="00894C37"/>
    <w:rsid w:val="00895325"/>
    <w:rsid w:val="00896153"/>
    <w:rsid w:val="008968E2"/>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3A3A"/>
    <w:rsid w:val="008B4A80"/>
    <w:rsid w:val="008B4AF6"/>
    <w:rsid w:val="008B5B39"/>
    <w:rsid w:val="008B5E54"/>
    <w:rsid w:val="008B6679"/>
    <w:rsid w:val="008B6FA5"/>
    <w:rsid w:val="008B74BB"/>
    <w:rsid w:val="008C0247"/>
    <w:rsid w:val="008C0394"/>
    <w:rsid w:val="008C0CBE"/>
    <w:rsid w:val="008C0D9B"/>
    <w:rsid w:val="008C1D05"/>
    <w:rsid w:val="008C2448"/>
    <w:rsid w:val="008C2D27"/>
    <w:rsid w:val="008C3853"/>
    <w:rsid w:val="008C52FE"/>
    <w:rsid w:val="008C69E5"/>
    <w:rsid w:val="008D00E5"/>
    <w:rsid w:val="008D0383"/>
    <w:rsid w:val="008D136E"/>
    <w:rsid w:val="008D26DF"/>
    <w:rsid w:val="008D2C7A"/>
    <w:rsid w:val="008D33F1"/>
    <w:rsid w:val="008D4FD2"/>
    <w:rsid w:val="008D5128"/>
    <w:rsid w:val="008D5306"/>
    <w:rsid w:val="008D6967"/>
    <w:rsid w:val="008D6F61"/>
    <w:rsid w:val="008E0A20"/>
    <w:rsid w:val="008E0A7B"/>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90406D"/>
    <w:rsid w:val="00904441"/>
    <w:rsid w:val="00904768"/>
    <w:rsid w:val="00904AC1"/>
    <w:rsid w:val="009053AC"/>
    <w:rsid w:val="0090592C"/>
    <w:rsid w:val="00905F4B"/>
    <w:rsid w:val="0090656C"/>
    <w:rsid w:val="00906EAE"/>
    <w:rsid w:val="00907C0C"/>
    <w:rsid w:val="00910E86"/>
    <w:rsid w:val="009116A4"/>
    <w:rsid w:val="00913113"/>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598"/>
    <w:rsid w:val="009436AF"/>
    <w:rsid w:val="00944024"/>
    <w:rsid w:val="00944572"/>
    <w:rsid w:val="00945A81"/>
    <w:rsid w:val="0094661F"/>
    <w:rsid w:val="00947A2C"/>
    <w:rsid w:val="009501EE"/>
    <w:rsid w:val="00950E9D"/>
    <w:rsid w:val="00951037"/>
    <w:rsid w:val="00951101"/>
    <w:rsid w:val="009526C2"/>
    <w:rsid w:val="0095299F"/>
    <w:rsid w:val="00952A39"/>
    <w:rsid w:val="009544B1"/>
    <w:rsid w:val="00954789"/>
    <w:rsid w:val="00955EEA"/>
    <w:rsid w:val="00957F2E"/>
    <w:rsid w:val="00961501"/>
    <w:rsid w:val="009615EA"/>
    <w:rsid w:val="00961AFD"/>
    <w:rsid w:val="00961EA6"/>
    <w:rsid w:val="00963557"/>
    <w:rsid w:val="00963ED4"/>
    <w:rsid w:val="009647E8"/>
    <w:rsid w:val="00964DB8"/>
    <w:rsid w:val="0096510E"/>
    <w:rsid w:val="00965F81"/>
    <w:rsid w:val="00966EBD"/>
    <w:rsid w:val="0097012F"/>
    <w:rsid w:val="0097016A"/>
    <w:rsid w:val="009702FB"/>
    <w:rsid w:val="0097044C"/>
    <w:rsid w:val="0097081F"/>
    <w:rsid w:val="00970987"/>
    <w:rsid w:val="00971131"/>
    <w:rsid w:val="009725B3"/>
    <w:rsid w:val="009727D7"/>
    <w:rsid w:val="009746E5"/>
    <w:rsid w:val="00974859"/>
    <w:rsid w:val="009748CC"/>
    <w:rsid w:val="00974F70"/>
    <w:rsid w:val="00975092"/>
    <w:rsid w:val="00975633"/>
    <w:rsid w:val="00980F8E"/>
    <w:rsid w:val="00981412"/>
    <w:rsid w:val="009816E3"/>
    <w:rsid w:val="009821CA"/>
    <w:rsid w:val="00985D0E"/>
    <w:rsid w:val="0098617F"/>
    <w:rsid w:val="009868E7"/>
    <w:rsid w:val="009873E9"/>
    <w:rsid w:val="009908C2"/>
    <w:rsid w:val="00991BF9"/>
    <w:rsid w:val="00992030"/>
    <w:rsid w:val="009924C8"/>
    <w:rsid w:val="00992977"/>
    <w:rsid w:val="00993B9C"/>
    <w:rsid w:val="0099476F"/>
    <w:rsid w:val="00995577"/>
    <w:rsid w:val="00995D1C"/>
    <w:rsid w:val="00996070"/>
    <w:rsid w:val="009973CD"/>
    <w:rsid w:val="009974D2"/>
    <w:rsid w:val="0099784F"/>
    <w:rsid w:val="00997DDE"/>
    <w:rsid w:val="00997F2C"/>
    <w:rsid w:val="009A04E7"/>
    <w:rsid w:val="009A069F"/>
    <w:rsid w:val="009A0D68"/>
    <w:rsid w:val="009A0E00"/>
    <w:rsid w:val="009A121A"/>
    <w:rsid w:val="009A1779"/>
    <w:rsid w:val="009A1E78"/>
    <w:rsid w:val="009A27BC"/>
    <w:rsid w:val="009A3937"/>
    <w:rsid w:val="009A4727"/>
    <w:rsid w:val="009A51C2"/>
    <w:rsid w:val="009A5E8C"/>
    <w:rsid w:val="009A6C28"/>
    <w:rsid w:val="009A70EC"/>
    <w:rsid w:val="009A727E"/>
    <w:rsid w:val="009A7692"/>
    <w:rsid w:val="009A7A5A"/>
    <w:rsid w:val="009B1872"/>
    <w:rsid w:val="009B3256"/>
    <w:rsid w:val="009B3DBE"/>
    <w:rsid w:val="009B465C"/>
    <w:rsid w:val="009B51A5"/>
    <w:rsid w:val="009B52B1"/>
    <w:rsid w:val="009B66C8"/>
    <w:rsid w:val="009C0494"/>
    <w:rsid w:val="009C1141"/>
    <w:rsid w:val="009C1DCE"/>
    <w:rsid w:val="009C2E4E"/>
    <w:rsid w:val="009C2F81"/>
    <w:rsid w:val="009C3805"/>
    <w:rsid w:val="009C555F"/>
    <w:rsid w:val="009C58BD"/>
    <w:rsid w:val="009C5A9D"/>
    <w:rsid w:val="009C5F1F"/>
    <w:rsid w:val="009D0310"/>
    <w:rsid w:val="009D0432"/>
    <w:rsid w:val="009D0AFE"/>
    <w:rsid w:val="009D0CD7"/>
    <w:rsid w:val="009D12CA"/>
    <w:rsid w:val="009D3487"/>
    <w:rsid w:val="009D410A"/>
    <w:rsid w:val="009D49F1"/>
    <w:rsid w:val="009D4C56"/>
    <w:rsid w:val="009D548F"/>
    <w:rsid w:val="009D5D32"/>
    <w:rsid w:val="009D5F28"/>
    <w:rsid w:val="009D7962"/>
    <w:rsid w:val="009D79FE"/>
    <w:rsid w:val="009D7D67"/>
    <w:rsid w:val="009E1B7D"/>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2A"/>
    <w:rsid w:val="00A260D4"/>
    <w:rsid w:val="00A26BF9"/>
    <w:rsid w:val="00A26CD1"/>
    <w:rsid w:val="00A26DC2"/>
    <w:rsid w:val="00A26DEA"/>
    <w:rsid w:val="00A312FD"/>
    <w:rsid w:val="00A31A4F"/>
    <w:rsid w:val="00A31DA9"/>
    <w:rsid w:val="00A33DBD"/>
    <w:rsid w:val="00A36078"/>
    <w:rsid w:val="00A36BCB"/>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BD8"/>
    <w:rsid w:val="00A711D6"/>
    <w:rsid w:val="00A717F4"/>
    <w:rsid w:val="00A7230B"/>
    <w:rsid w:val="00A740A0"/>
    <w:rsid w:val="00A74D1E"/>
    <w:rsid w:val="00A75032"/>
    <w:rsid w:val="00A771FE"/>
    <w:rsid w:val="00A77903"/>
    <w:rsid w:val="00A800D7"/>
    <w:rsid w:val="00A80A21"/>
    <w:rsid w:val="00A813F3"/>
    <w:rsid w:val="00A81F16"/>
    <w:rsid w:val="00A83D53"/>
    <w:rsid w:val="00A84085"/>
    <w:rsid w:val="00A878E5"/>
    <w:rsid w:val="00A90098"/>
    <w:rsid w:val="00A90B72"/>
    <w:rsid w:val="00A90C72"/>
    <w:rsid w:val="00A9101C"/>
    <w:rsid w:val="00A9121B"/>
    <w:rsid w:val="00A91250"/>
    <w:rsid w:val="00A917CE"/>
    <w:rsid w:val="00A924E3"/>
    <w:rsid w:val="00A927EE"/>
    <w:rsid w:val="00A93111"/>
    <w:rsid w:val="00A94531"/>
    <w:rsid w:val="00A95222"/>
    <w:rsid w:val="00A9523C"/>
    <w:rsid w:val="00A952DC"/>
    <w:rsid w:val="00A95430"/>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7B6C"/>
    <w:rsid w:val="00AB7BCC"/>
    <w:rsid w:val="00AC0D89"/>
    <w:rsid w:val="00AC0DED"/>
    <w:rsid w:val="00AC0EDD"/>
    <w:rsid w:val="00AC24D4"/>
    <w:rsid w:val="00AC286A"/>
    <w:rsid w:val="00AC30A5"/>
    <w:rsid w:val="00AC3589"/>
    <w:rsid w:val="00AC538B"/>
    <w:rsid w:val="00AC6483"/>
    <w:rsid w:val="00AD00AA"/>
    <w:rsid w:val="00AD0CB0"/>
    <w:rsid w:val="00AD1131"/>
    <w:rsid w:val="00AD4CA1"/>
    <w:rsid w:val="00AD516F"/>
    <w:rsid w:val="00AD5589"/>
    <w:rsid w:val="00AD77C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360"/>
    <w:rsid w:val="00AF1EE3"/>
    <w:rsid w:val="00AF20EE"/>
    <w:rsid w:val="00AF21AB"/>
    <w:rsid w:val="00AF2A5D"/>
    <w:rsid w:val="00AF2ECD"/>
    <w:rsid w:val="00AF3181"/>
    <w:rsid w:val="00AF39F4"/>
    <w:rsid w:val="00AF4D5D"/>
    <w:rsid w:val="00AF4D84"/>
    <w:rsid w:val="00AF5525"/>
    <w:rsid w:val="00AF5F92"/>
    <w:rsid w:val="00AF66E6"/>
    <w:rsid w:val="00AF6B5D"/>
    <w:rsid w:val="00AF6EDA"/>
    <w:rsid w:val="00AF6F5A"/>
    <w:rsid w:val="00AF78C3"/>
    <w:rsid w:val="00B01283"/>
    <w:rsid w:val="00B03798"/>
    <w:rsid w:val="00B03CFC"/>
    <w:rsid w:val="00B0447A"/>
    <w:rsid w:val="00B0665E"/>
    <w:rsid w:val="00B07071"/>
    <w:rsid w:val="00B10AE5"/>
    <w:rsid w:val="00B119E8"/>
    <w:rsid w:val="00B11C1D"/>
    <w:rsid w:val="00B12CED"/>
    <w:rsid w:val="00B13427"/>
    <w:rsid w:val="00B13CF4"/>
    <w:rsid w:val="00B159F0"/>
    <w:rsid w:val="00B15BBF"/>
    <w:rsid w:val="00B16192"/>
    <w:rsid w:val="00B165AC"/>
    <w:rsid w:val="00B173B8"/>
    <w:rsid w:val="00B206AE"/>
    <w:rsid w:val="00B20D00"/>
    <w:rsid w:val="00B20D63"/>
    <w:rsid w:val="00B20FC7"/>
    <w:rsid w:val="00B21953"/>
    <w:rsid w:val="00B219E0"/>
    <w:rsid w:val="00B21A78"/>
    <w:rsid w:val="00B21D31"/>
    <w:rsid w:val="00B21ECB"/>
    <w:rsid w:val="00B22FCB"/>
    <w:rsid w:val="00B238C3"/>
    <w:rsid w:val="00B25031"/>
    <w:rsid w:val="00B25507"/>
    <w:rsid w:val="00B25813"/>
    <w:rsid w:val="00B26F8E"/>
    <w:rsid w:val="00B30216"/>
    <w:rsid w:val="00B302E1"/>
    <w:rsid w:val="00B30754"/>
    <w:rsid w:val="00B30A0D"/>
    <w:rsid w:val="00B3150D"/>
    <w:rsid w:val="00B31F05"/>
    <w:rsid w:val="00B325B0"/>
    <w:rsid w:val="00B3285D"/>
    <w:rsid w:val="00B32C41"/>
    <w:rsid w:val="00B3398D"/>
    <w:rsid w:val="00B33CFE"/>
    <w:rsid w:val="00B3418A"/>
    <w:rsid w:val="00B34687"/>
    <w:rsid w:val="00B3543A"/>
    <w:rsid w:val="00B36D58"/>
    <w:rsid w:val="00B371AF"/>
    <w:rsid w:val="00B37B83"/>
    <w:rsid w:val="00B411C5"/>
    <w:rsid w:val="00B41242"/>
    <w:rsid w:val="00B415F6"/>
    <w:rsid w:val="00B417FD"/>
    <w:rsid w:val="00B418C9"/>
    <w:rsid w:val="00B4221C"/>
    <w:rsid w:val="00B42441"/>
    <w:rsid w:val="00B443CB"/>
    <w:rsid w:val="00B460C7"/>
    <w:rsid w:val="00B47F23"/>
    <w:rsid w:val="00B50FC3"/>
    <w:rsid w:val="00B51AB0"/>
    <w:rsid w:val="00B52640"/>
    <w:rsid w:val="00B526CF"/>
    <w:rsid w:val="00B528E7"/>
    <w:rsid w:val="00B536BA"/>
    <w:rsid w:val="00B55CB0"/>
    <w:rsid w:val="00B55ECA"/>
    <w:rsid w:val="00B566E5"/>
    <w:rsid w:val="00B57CFB"/>
    <w:rsid w:val="00B60581"/>
    <w:rsid w:val="00B6134E"/>
    <w:rsid w:val="00B61815"/>
    <w:rsid w:val="00B618A0"/>
    <w:rsid w:val="00B621A3"/>
    <w:rsid w:val="00B6231A"/>
    <w:rsid w:val="00B62E7D"/>
    <w:rsid w:val="00B63221"/>
    <w:rsid w:val="00B6329A"/>
    <w:rsid w:val="00B64CCA"/>
    <w:rsid w:val="00B65973"/>
    <w:rsid w:val="00B66115"/>
    <w:rsid w:val="00B67014"/>
    <w:rsid w:val="00B674D3"/>
    <w:rsid w:val="00B67713"/>
    <w:rsid w:val="00B70198"/>
    <w:rsid w:val="00B70339"/>
    <w:rsid w:val="00B725C3"/>
    <w:rsid w:val="00B72D4B"/>
    <w:rsid w:val="00B72F1C"/>
    <w:rsid w:val="00B7336A"/>
    <w:rsid w:val="00B73A8F"/>
    <w:rsid w:val="00B74E2C"/>
    <w:rsid w:val="00B7517C"/>
    <w:rsid w:val="00B75824"/>
    <w:rsid w:val="00B75AAE"/>
    <w:rsid w:val="00B75F43"/>
    <w:rsid w:val="00B762CA"/>
    <w:rsid w:val="00B765D6"/>
    <w:rsid w:val="00B7699A"/>
    <w:rsid w:val="00B76CD7"/>
    <w:rsid w:val="00B83049"/>
    <w:rsid w:val="00B833CC"/>
    <w:rsid w:val="00B84571"/>
    <w:rsid w:val="00B85144"/>
    <w:rsid w:val="00B851F7"/>
    <w:rsid w:val="00B8520A"/>
    <w:rsid w:val="00B875E8"/>
    <w:rsid w:val="00B87948"/>
    <w:rsid w:val="00B919B5"/>
    <w:rsid w:val="00B92833"/>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3EB8"/>
    <w:rsid w:val="00BC4DAB"/>
    <w:rsid w:val="00BC4DDB"/>
    <w:rsid w:val="00BC5599"/>
    <w:rsid w:val="00BC5BDA"/>
    <w:rsid w:val="00BC67F5"/>
    <w:rsid w:val="00BC7865"/>
    <w:rsid w:val="00BC796E"/>
    <w:rsid w:val="00BC7FC9"/>
    <w:rsid w:val="00BD0D5C"/>
    <w:rsid w:val="00BD0D8B"/>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0CCD"/>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052E"/>
    <w:rsid w:val="00C0130C"/>
    <w:rsid w:val="00C01CC6"/>
    <w:rsid w:val="00C02A2C"/>
    <w:rsid w:val="00C03386"/>
    <w:rsid w:val="00C039B8"/>
    <w:rsid w:val="00C04BB4"/>
    <w:rsid w:val="00C0549F"/>
    <w:rsid w:val="00C054AB"/>
    <w:rsid w:val="00C05745"/>
    <w:rsid w:val="00C063BB"/>
    <w:rsid w:val="00C066A9"/>
    <w:rsid w:val="00C067E5"/>
    <w:rsid w:val="00C06D53"/>
    <w:rsid w:val="00C07E91"/>
    <w:rsid w:val="00C1017C"/>
    <w:rsid w:val="00C10287"/>
    <w:rsid w:val="00C10472"/>
    <w:rsid w:val="00C10655"/>
    <w:rsid w:val="00C113EC"/>
    <w:rsid w:val="00C12367"/>
    <w:rsid w:val="00C128C2"/>
    <w:rsid w:val="00C1374D"/>
    <w:rsid w:val="00C13CEC"/>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248B"/>
    <w:rsid w:val="00C335A0"/>
    <w:rsid w:val="00C34412"/>
    <w:rsid w:val="00C346AB"/>
    <w:rsid w:val="00C34EDA"/>
    <w:rsid w:val="00C34F9B"/>
    <w:rsid w:val="00C35028"/>
    <w:rsid w:val="00C361B7"/>
    <w:rsid w:val="00C364D3"/>
    <w:rsid w:val="00C373C7"/>
    <w:rsid w:val="00C37CC9"/>
    <w:rsid w:val="00C408B6"/>
    <w:rsid w:val="00C40944"/>
    <w:rsid w:val="00C40C8D"/>
    <w:rsid w:val="00C41373"/>
    <w:rsid w:val="00C41C0A"/>
    <w:rsid w:val="00C42796"/>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5DEB"/>
    <w:rsid w:val="00C6640C"/>
    <w:rsid w:val="00C6675E"/>
    <w:rsid w:val="00C66E69"/>
    <w:rsid w:val="00C67599"/>
    <w:rsid w:val="00C67F0E"/>
    <w:rsid w:val="00C70413"/>
    <w:rsid w:val="00C7051A"/>
    <w:rsid w:val="00C705ED"/>
    <w:rsid w:val="00C709B3"/>
    <w:rsid w:val="00C70E5C"/>
    <w:rsid w:val="00C71790"/>
    <w:rsid w:val="00C717BD"/>
    <w:rsid w:val="00C72717"/>
    <w:rsid w:val="00C727FF"/>
    <w:rsid w:val="00C73256"/>
    <w:rsid w:val="00C73390"/>
    <w:rsid w:val="00C74BD8"/>
    <w:rsid w:val="00C75C43"/>
    <w:rsid w:val="00C76352"/>
    <w:rsid w:val="00C765C7"/>
    <w:rsid w:val="00C801E7"/>
    <w:rsid w:val="00C804E6"/>
    <w:rsid w:val="00C80AC8"/>
    <w:rsid w:val="00C80E69"/>
    <w:rsid w:val="00C819A3"/>
    <w:rsid w:val="00C822A8"/>
    <w:rsid w:val="00C84CE2"/>
    <w:rsid w:val="00C854ED"/>
    <w:rsid w:val="00C85CDE"/>
    <w:rsid w:val="00C87901"/>
    <w:rsid w:val="00C914DD"/>
    <w:rsid w:val="00C918D7"/>
    <w:rsid w:val="00C923EB"/>
    <w:rsid w:val="00C92E08"/>
    <w:rsid w:val="00C97052"/>
    <w:rsid w:val="00C97E08"/>
    <w:rsid w:val="00CA04BA"/>
    <w:rsid w:val="00CA0EF2"/>
    <w:rsid w:val="00CA1F0F"/>
    <w:rsid w:val="00CA2A54"/>
    <w:rsid w:val="00CA3241"/>
    <w:rsid w:val="00CA32E2"/>
    <w:rsid w:val="00CA34C7"/>
    <w:rsid w:val="00CA4BCA"/>
    <w:rsid w:val="00CA4E94"/>
    <w:rsid w:val="00CA4F43"/>
    <w:rsid w:val="00CA6217"/>
    <w:rsid w:val="00CA6B19"/>
    <w:rsid w:val="00CA6B9D"/>
    <w:rsid w:val="00CA6C3F"/>
    <w:rsid w:val="00CA6E7B"/>
    <w:rsid w:val="00CA7ABB"/>
    <w:rsid w:val="00CA7D92"/>
    <w:rsid w:val="00CA7E0F"/>
    <w:rsid w:val="00CB031B"/>
    <w:rsid w:val="00CB073D"/>
    <w:rsid w:val="00CB11E9"/>
    <w:rsid w:val="00CB12EF"/>
    <w:rsid w:val="00CB1B4F"/>
    <w:rsid w:val="00CB211F"/>
    <w:rsid w:val="00CB252A"/>
    <w:rsid w:val="00CB36B1"/>
    <w:rsid w:val="00CB449E"/>
    <w:rsid w:val="00CB5AD2"/>
    <w:rsid w:val="00CB70EA"/>
    <w:rsid w:val="00CB750C"/>
    <w:rsid w:val="00CB781E"/>
    <w:rsid w:val="00CC0723"/>
    <w:rsid w:val="00CC1A40"/>
    <w:rsid w:val="00CC2892"/>
    <w:rsid w:val="00CC3323"/>
    <w:rsid w:val="00CC3410"/>
    <w:rsid w:val="00CC4B81"/>
    <w:rsid w:val="00CC4C8F"/>
    <w:rsid w:val="00CC550A"/>
    <w:rsid w:val="00CC58AE"/>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EED"/>
    <w:rsid w:val="00CD6F3B"/>
    <w:rsid w:val="00CE0241"/>
    <w:rsid w:val="00CE031C"/>
    <w:rsid w:val="00CE06B3"/>
    <w:rsid w:val="00CE152A"/>
    <w:rsid w:val="00CE1BA4"/>
    <w:rsid w:val="00CE26CD"/>
    <w:rsid w:val="00CE6D3D"/>
    <w:rsid w:val="00CE6F91"/>
    <w:rsid w:val="00CE7AC6"/>
    <w:rsid w:val="00CE7F2F"/>
    <w:rsid w:val="00CE7FC8"/>
    <w:rsid w:val="00CF0710"/>
    <w:rsid w:val="00CF09C5"/>
    <w:rsid w:val="00CF18E7"/>
    <w:rsid w:val="00CF220C"/>
    <w:rsid w:val="00CF228D"/>
    <w:rsid w:val="00CF2371"/>
    <w:rsid w:val="00CF3904"/>
    <w:rsid w:val="00CF4AED"/>
    <w:rsid w:val="00CF6C69"/>
    <w:rsid w:val="00D01664"/>
    <w:rsid w:val="00D03243"/>
    <w:rsid w:val="00D038CC"/>
    <w:rsid w:val="00D03FF6"/>
    <w:rsid w:val="00D04206"/>
    <w:rsid w:val="00D04BA7"/>
    <w:rsid w:val="00D10628"/>
    <w:rsid w:val="00D11488"/>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47EE"/>
    <w:rsid w:val="00D250AD"/>
    <w:rsid w:val="00D25AC6"/>
    <w:rsid w:val="00D267B2"/>
    <w:rsid w:val="00D279EF"/>
    <w:rsid w:val="00D27B34"/>
    <w:rsid w:val="00D27CE6"/>
    <w:rsid w:val="00D27ECF"/>
    <w:rsid w:val="00D303D6"/>
    <w:rsid w:val="00D31311"/>
    <w:rsid w:val="00D32A3E"/>
    <w:rsid w:val="00D32A41"/>
    <w:rsid w:val="00D32E79"/>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AAD"/>
    <w:rsid w:val="00D44580"/>
    <w:rsid w:val="00D44C49"/>
    <w:rsid w:val="00D44D08"/>
    <w:rsid w:val="00D4567B"/>
    <w:rsid w:val="00D459E4"/>
    <w:rsid w:val="00D46E51"/>
    <w:rsid w:val="00D47FBF"/>
    <w:rsid w:val="00D505CA"/>
    <w:rsid w:val="00D51B1F"/>
    <w:rsid w:val="00D523B4"/>
    <w:rsid w:val="00D52898"/>
    <w:rsid w:val="00D52F6C"/>
    <w:rsid w:val="00D5381C"/>
    <w:rsid w:val="00D53B20"/>
    <w:rsid w:val="00D55D64"/>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3299"/>
    <w:rsid w:val="00D7439F"/>
    <w:rsid w:val="00D749FB"/>
    <w:rsid w:val="00D76700"/>
    <w:rsid w:val="00D76E1B"/>
    <w:rsid w:val="00D77BDD"/>
    <w:rsid w:val="00D80D66"/>
    <w:rsid w:val="00D80FC6"/>
    <w:rsid w:val="00D812EF"/>
    <w:rsid w:val="00D81874"/>
    <w:rsid w:val="00D81C11"/>
    <w:rsid w:val="00D8221A"/>
    <w:rsid w:val="00D836B3"/>
    <w:rsid w:val="00D83EB6"/>
    <w:rsid w:val="00D85013"/>
    <w:rsid w:val="00D85AE6"/>
    <w:rsid w:val="00D87328"/>
    <w:rsid w:val="00D87BF6"/>
    <w:rsid w:val="00D91F78"/>
    <w:rsid w:val="00D92959"/>
    <w:rsid w:val="00D93655"/>
    <w:rsid w:val="00D9426A"/>
    <w:rsid w:val="00D9453F"/>
    <w:rsid w:val="00D945A9"/>
    <w:rsid w:val="00DA03CC"/>
    <w:rsid w:val="00DA0DBF"/>
    <w:rsid w:val="00DA1147"/>
    <w:rsid w:val="00DA13EE"/>
    <w:rsid w:val="00DA1EA7"/>
    <w:rsid w:val="00DA247F"/>
    <w:rsid w:val="00DA2E60"/>
    <w:rsid w:val="00DA4CC1"/>
    <w:rsid w:val="00DA6E91"/>
    <w:rsid w:val="00DA7BE5"/>
    <w:rsid w:val="00DB0303"/>
    <w:rsid w:val="00DB1A75"/>
    <w:rsid w:val="00DB2789"/>
    <w:rsid w:val="00DB2F15"/>
    <w:rsid w:val="00DB302D"/>
    <w:rsid w:val="00DB41EC"/>
    <w:rsid w:val="00DB4272"/>
    <w:rsid w:val="00DB65C9"/>
    <w:rsid w:val="00DB74CA"/>
    <w:rsid w:val="00DB7C6A"/>
    <w:rsid w:val="00DC0059"/>
    <w:rsid w:val="00DC0A49"/>
    <w:rsid w:val="00DC0D17"/>
    <w:rsid w:val="00DC14CB"/>
    <w:rsid w:val="00DC44A3"/>
    <w:rsid w:val="00DC4A29"/>
    <w:rsid w:val="00DC532E"/>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6171"/>
    <w:rsid w:val="00DD63E7"/>
    <w:rsid w:val="00DD727A"/>
    <w:rsid w:val="00DD73A4"/>
    <w:rsid w:val="00DD787E"/>
    <w:rsid w:val="00DD7EE4"/>
    <w:rsid w:val="00DE2AC2"/>
    <w:rsid w:val="00DE3223"/>
    <w:rsid w:val="00DE350D"/>
    <w:rsid w:val="00DE3D30"/>
    <w:rsid w:val="00DE496B"/>
    <w:rsid w:val="00DE4C33"/>
    <w:rsid w:val="00DE5227"/>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231E"/>
    <w:rsid w:val="00E02D1C"/>
    <w:rsid w:val="00E03F93"/>
    <w:rsid w:val="00E04C16"/>
    <w:rsid w:val="00E04C92"/>
    <w:rsid w:val="00E0554D"/>
    <w:rsid w:val="00E05EA6"/>
    <w:rsid w:val="00E05ED3"/>
    <w:rsid w:val="00E106F4"/>
    <w:rsid w:val="00E1159D"/>
    <w:rsid w:val="00E11B68"/>
    <w:rsid w:val="00E12AF6"/>
    <w:rsid w:val="00E135CE"/>
    <w:rsid w:val="00E13F52"/>
    <w:rsid w:val="00E142D4"/>
    <w:rsid w:val="00E145C5"/>
    <w:rsid w:val="00E15DD0"/>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5F55"/>
    <w:rsid w:val="00E374EB"/>
    <w:rsid w:val="00E37B21"/>
    <w:rsid w:val="00E40A07"/>
    <w:rsid w:val="00E415C0"/>
    <w:rsid w:val="00E4357D"/>
    <w:rsid w:val="00E43DC7"/>
    <w:rsid w:val="00E44017"/>
    <w:rsid w:val="00E45371"/>
    <w:rsid w:val="00E454B9"/>
    <w:rsid w:val="00E45874"/>
    <w:rsid w:val="00E45E87"/>
    <w:rsid w:val="00E46C86"/>
    <w:rsid w:val="00E47E03"/>
    <w:rsid w:val="00E5066F"/>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7798"/>
    <w:rsid w:val="00E7147A"/>
    <w:rsid w:val="00E717B6"/>
    <w:rsid w:val="00E71990"/>
    <w:rsid w:val="00E71AFE"/>
    <w:rsid w:val="00E71BA4"/>
    <w:rsid w:val="00E71FB6"/>
    <w:rsid w:val="00E721BA"/>
    <w:rsid w:val="00E7253E"/>
    <w:rsid w:val="00E731B3"/>
    <w:rsid w:val="00E7385C"/>
    <w:rsid w:val="00E7452F"/>
    <w:rsid w:val="00E752E7"/>
    <w:rsid w:val="00E75611"/>
    <w:rsid w:val="00E76005"/>
    <w:rsid w:val="00E76028"/>
    <w:rsid w:val="00E77334"/>
    <w:rsid w:val="00E77D27"/>
    <w:rsid w:val="00E83C18"/>
    <w:rsid w:val="00E84FC9"/>
    <w:rsid w:val="00E84FF0"/>
    <w:rsid w:val="00E8516C"/>
    <w:rsid w:val="00E8634B"/>
    <w:rsid w:val="00E879BD"/>
    <w:rsid w:val="00E90A78"/>
    <w:rsid w:val="00E93AD5"/>
    <w:rsid w:val="00E94044"/>
    <w:rsid w:val="00E94296"/>
    <w:rsid w:val="00E94996"/>
    <w:rsid w:val="00E94AB3"/>
    <w:rsid w:val="00E96D9E"/>
    <w:rsid w:val="00EA0B60"/>
    <w:rsid w:val="00EA14DF"/>
    <w:rsid w:val="00EA1FD3"/>
    <w:rsid w:val="00EA296D"/>
    <w:rsid w:val="00EA49B6"/>
    <w:rsid w:val="00EA4BCA"/>
    <w:rsid w:val="00EA530D"/>
    <w:rsid w:val="00EA53D7"/>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1737"/>
    <w:rsid w:val="00EC2082"/>
    <w:rsid w:val="00EC4137"/>
    <w:rsid w:val="00EC453B"/>
    <w:rsid w:val="00EC498C"/>
    <w:rsid w:val="00EC5CD6"/>
    <w:rsid w:val="00EC6065"/>
    <w:rsid w:val="00EC619B"/>
    <w:rsid w:val="00EC6637"/>
    <w:rsid w:val="00EC6E39"/>
    <w:rsid w:val="00EC70E5"/>
    <w:rsid w:val="00EC716B"/>
    <w:rsid w:val="00EC7776"/>
    <w:rsid w:val="00ED0174"/>
    <w:rsid w:val="00ED06E0"/>
    <w:rsid w:val="00ED06E4"/>
    <w:rsid w:val="00ED09BC"/>
    <w:rsid w:val="00ED0B25"/>
    <w:rsid w:val="00ED1F58"/>
    <w:rsid w:val="00ED2D27"/>
    <w:rsid w:val="00ED5409"/>
    <w:rsid w:val="00ED5D9E"/>
    <w:rsid w:val="00EE0AD6"/>
    <w:rsid w:val="00EE445E"/>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4A68"/>
    <w:rsid w:val="00F15728"/>
    <w:rsid w:val="00F15BB6"/>
    <w:rsid w:val="00F15E73"/>
    <w:rsid w:val="00F16BAF"/>
    <w:rsid w:val="00F171F5"/>
    <w:rsid w:val="00F20D6F"/>
    <w:rsid w:val="00F20EC7"/>
    <w:rsid w:val="00F24567"/>
    <w:rsid w:val="00F2547E"/>
    <w:rsid w:val="00F2559E"/>
    <w:rsid w:val="00F2621C"/>
    <w:rsid w:val="00F26B30"/>
    <w:rsid w:val="00F2707F"/>
    <w:rsid w:val="00F27D1E"/>
    <w:rsid w:val="00F27E75"/>
    <w:rsid w:val="00F27EE7"/>
    <w:rsid w:val="00F301AF"/>
    <w:rsid w:val="00F30D8F"/>
    <w:rsid w:val="00F34BD4"/>
    <w:rsid w:val="00F3522C"/>
    <w:rsid w:val="00F368AB"/>
    <w:rsid w:val="00F373D9"/>
    <w:rsid w:val="00F4002C"/>
    <w:rsid w:val="00F4085A"/>
    <w:rsid w:val="00F41213"/>
    <w:rsid w:val="00F41387"/>
    <w:rsid w:val="00F429E8"/>
    <w:rsid w:val="00F43901"/>
    <w:rsid w:val="00F43B5F"/>
    <w:rsid w:val="00F43C14"/>
    <w:rsid w:val="00F4529C"/>
    <w:rsid w:val="00F45A20"/>
    <w:rsid w:val="00F45C9E"/>
    <w:rsid w:val="00F46A50"/>
    <w:rsid w:val="00F50657"/>
    <w:rsid w:val="00F50BBD"/>
    <w:rsid w:val="00F50CE4"/>
    <w:rsid w:val="00F50E9C"/>
    <w:rsid w:val="00F5119A"/>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914"/>
    <w:rsid w:val="00F81BFE"/>
    <w:rsid w:val="00F82591"/>
    <w:rsid w:val="00F82A36"/>
    <w:rsid w:val="00F82CC5"/>
    <w:rsid w:val="00F8356B"/>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936"/>
    <w:rsid w:val="00FA5BAC"/>
    <w:rsid w:val="00FA6339"/>
    <w:rsid w:val="00FA7501"/>
    <w:rsid w:val="00FA77D7"/>
    <w:rsid w:val="00FA7A70"/>
    <w:rsid w:val="00FB36C9"/>
    <w:rsid w:val="00FB427E"/>
    <w:rsid w:val="00FB4329"/>
    <w:rsid w:val="00FB5881"/>
    <w:rsid w:val="00FB6F7E"/>
    <w:rsid w:val="00FB72DA"/>
    <w:rsid w:val="00FC187B"/>
    <w:rsid w:val="00FC341C"/>
    <w:rsid w:val="00FC37A9"/>
    <w:rsid w:val="00FC3F82"/>
    <w:rsid w:val="00FC5CCA"/>
    <w:rsid w:val="00FC5DB4"/>
    <w:rsid w:val="00FC65C3"/>
    <w:rsid w:val="00FC65CD"/>
    <w:rsid w:val="00FC691E"/>
    <w:rsid w:val="00FD1249"/>
    <w:rsid w:val="00FD15B7"/>
    <w:rsid w:val="00FD1EBC"/>
    <w:rsid w:val="00FD3131"/>
    <w:rsid w:val="00FD3C40"/>
    <w:rsid w:val="00FD3DA8"/>
    <w:rsid w:val="00FD43F7"/>
    <w:rsid w:val="00FD4482"/>
    <w:rsid w:val="00FD509B"/>
    <w:rsid w:val="00FD5350"/>
    <w:rsid w:val="00FD7044"/>
    <w:rsid w:val="00FD7ACA"/>
    <w:rsid w:val="00FD7EDA"/>
    <w:rsid w:val="00FD7F97"/>
    <w:rsid w:val="00FE0A5C"/>
    <w:rsid w:val="00FE13A2"/>
    <w:rsid w:val="00FE1605"/>
    <w:rsid w:val="00FE1862"/>
    <w:rsid w:val="00FE18E8"/>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CC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B3A3A"/>
    <w:pPr>
      <w:numPr>
        <w:ilvl w:val="1"/>
      </w:numPr>
      <w:tabs>
        <w:tab w:val="clear" w:pos="1995"/>
      </w:tabs>
      <w:spacing w:before="120"/>
      <w:ind w:left="426" w:hanging="426"/>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C7C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CC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CC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rsid w:val="008B3A3A"/>
    <w:pPr>
      <w:numPr>
        <w:ilvl w:val="1"/>
      </w:numPr>
      <w:tabs>
        <w:tab w:val="clear" w:pos="1995"/>
      </w:tabs>
      <w:spacing w:before="120"/>
      <w:ind w:left="426" w:hanging="426"/>
      <w:outlineLvl w:val="1"/>
    </w:pPr>
    <w:rPr>
      <w:sz w:val="26"/>
    </w:rPr>
  </w:style>
  <w:style w:type="paragraph" w:styleId="Heading3">
    <w:name w:val="heading 3"/>
    <w:basedOn w:val="Heading1"/>
    <w:next w:val="BodyText"/>
    <w:autoRedefine/>
    <w:qFormat/>
    <w:rsid w:val="00E94044"/>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C7C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CC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character" w:customStyle="1" w:styleId="TAHChar">
    <w:name w:val="TAH Char"/>
    <w:link w:val="TAH"/>
    <w:locked/>
    <w:rsid w:val="002C0E0D"/>
    <w:rPr>
      <w:rFonts w:ascii="Arial" w:eastAsiaTheme="minorHAnsi" w:hAnsi="Arial" w:cstheme="minorBidi"/>
      <w:b/>
      <w:sz w:val="18"/>
      <w:lang w:val="sv-SE"/>
    </w:rPr>
  </w:style>
  <w:style w:type="character" w:customStyle="1" w:styleId="THChar">
    <w:name w:val="TH Char"/>
    <w:link w:val="TH"/>
    <w:rsid w:val="002C0E0D"/>
    <w:rPr>
      <w:rFonts w:ascii="Arial" w:eastAsiaTheme="minorHAnsi" w:hAnsi="Arial" w:cstheme="minorBidi"/>
      <w:b/>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8FCC6-9AF8-498C-833B-9FAF3386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1532</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9633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EAB1</cp:lastModifiedBy>
  <cp:revision>4</cp:revision>
  <cp:lastPrinted>2013-02-08T15:42:00Z</cp:lastPrinted>
  <dcterms:created xsi:type="dcterms:W3CDTF">2015-12-15T09:17:00Z</dcterms:created>
  <dcterms:modified xsi:type="dcterms:W3CDTF">2016-02-10T03:28:00Z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